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7D75" w14:textId="565F46A2" w:rsidR="005B7D6D" w:rsidRPr="00685DB1" w:rsidRDefault="005D6C1F" w:rsidP="000D6458">
      <w:pPr>
        <w:contextualSpacing/>
        <w:jc w:val="center"/>
        <w:rPr>
          <w:rFonts w:eastAsiaTheme="majorEastAsia" w:cs="Microsoft New Tai Lue"/>
          <w:b/>
          <w:bCs/>
          <w:color w:val="000000" w:themeColor="text1"/>
          <w:sz w:val="40"/>
          <w:szCs w:val="40"/>
        </w:rPr>
      </w:pPr>
      <w:r>
        <w:rPr>
          <w:rFonts w:cstheme="minorHAnsi"/>
          <w:b/>
          <w:bCs/>
          <w:color w:val="242424"/>
          <w:sz w:val="40"/>
          <w:szCs w:val="40"/>
          <w:shd w:val="clear" w:color="auto" w:fill="FFFFFF"/>
        </w:rPr>
        <w:t>Engagement and Co-Production</w:t>
      </w:r>
      <w:r w:rsidR="003D4F42" w:rsidRPr="003D4F42">
        <w:rPr>
          <w:rFonts w:cstheme="minorHAnsi"/>
          <w:b/>
          <w:bCs/>
          <w:color w:val="242424"/>
          <w:sz w:val="40"/>
          <w:szCs w:val="40"/>
          <w:shd w:val="clear" w:color="auto" w:fill="FFFFFF"/>
        </w:rPr>
        <w:t xml:space="preserve"> </w:t>
      </w:r>
      <w:r w:rsidR="00A50365">
        <w:rPr>
          <w:rFonts w:cstheme="minorHAnsi"/>
          <w:b/>
          <w:bCs/>
          <w:color w:val="242424"/>
          <w:sz w:val="40"/>
          <w:szCs w:val="40"/>
          <w:shd w:val="clear" w:color="auto" w:fill="FFFFFF"/>
        </w:rPr>
        <w:t>S</w:t>
      </w:r>
      <w:r w:rsidR="003D4F42" w:rsidRPr="003D4F42">
        <w:rPr>
          <w:rFonts w:cstheme="minorHAnsi"/>
          <w:b/>
          <w:bCs/>
          <w:color w:val="242424"/>
          <w:sz w:val="40"/>
          <w:szCs w:val="40"/>
          <w:shd w:val="clear" w:color="auto" w:fill="FFFFFF"/>
        </w:rPr>
        <w:t xml:space="preserve">upport </w:t>
      </w:r>
      <w:r w:rsidR="00A50365">
        <w:rPr>
          <w:rFonts w:cstheme="minorHAnsi"/>
          <w:b/>
          <w:bCs/>
          <w:color w:val="242424"/>
          <w:sz w:val="40"/>
          <w:szCs w:val="40"/>
          <w:shd w:val="clear" w:color="auto" w:fill="FFFFFF"/>
        </w:rPr>
        <w:t>O</w:t>
      </w:r>
      <w:r w:rsidR="003D4F42" w:rsidRPr="003D4F42">
        <w:rPr>
          <w:rFonts w:cstheme="minorHAnsi"/>
          <w:b/>
          <w:bCs/>
          <w:color w:val="242424"/>
          <w:sz w:val="40"/>
          <w:szCs w:val="40"/>
          <w:shd w:val="clear" w:color="auto" w:fill="FFFFFF"/>
        </w:rPr>
        <w:t>fficer</w:t>
      </w:r>
      <w:r w:rsidR="00685DB1">
        <w:rPr>
          <w:rFonts w:eastAsiaTheme="majorEastAsia" w:cs="Microsoft New Tai Lue"/>
          <w:b/>
          <w:bCs/>
          <w:color w:val="000000" w:themeColor="text1"/>
          <w:sz w:val="40"/>
          <w:szCs w:val="40"/>
        </w:rPr>
        <w:t xml:space="preserve"> </w:t>
      </w:r>
      <w:r w:rsidR="00AF31A1">
        <w:rPr>
          <w:rFonts w:eastAsiaTheme="majorEastAsia" w:cs="Microsoft New Tai Lue"/>
          <w:b/>
          <w:bCs/>
          <w:color w:val="000000" w:themeColor="text1"/>
          <w:sz w:val="40"/>
          <w:szCs w:val="40"/>
        </w:rPr>
        <w:t>v</w:t>
      </w:r>
      <w:r w:rsidR="00685DB1">
        <w:rPr>
          <w:rFonts w:eastAsiaTheme="majorEastAsia" w:cs="Microsoft New Tai Lue"/>
          <w:b/>
          <w:bCs/>
          <w:color w:val="000000" w:themeColor="text1"/>
          <w:sz w:val="40"/>
          <w:szCs w:val="40"/>
        </w:rPr>
        <w:t>acancy</w:t>
      </w:r>
    </w:p>
    <w:p w14:paraId="6029C8B8" w14:textId="12DE0D6C" w:rsidR="000D6458" w:rsidRDefault="000D6458" w:rsidP="000D6458">
      <w:pPr>
        <w:contextualSpacing/>
        <w:jc w:val="center"/>
        <w:rPr>
          <w:rFonts w:eastAsiaTheme="majorEastAsia" w:cs="Microsoft New Tai Lue"/>
          <w:b/>
          <w:bCs/>
          <w:color w:val="000000" w:themeColor="text1"/>
          <w:sz w:val="40"/>
          <w:szCs w:val="40"/>
        </w:rPr>
      </w:pPr>
      <w:r w:rsidRPr="00685DB1">
        <w:rPr>
          <w:rFonts w:eastAsiaTheme="majorEastAsia" w:cs="Microsoft New Tai Lue"/>
          <w:b/>
          <w:bCs/>
          <w:color w:val="000000" w:themeColor="text1"/>
          <w:sz w:val="40"/>
          <w:szCs w:val="40"/>
        </w:rPr>
        <w:t>Adult Services</w:t>
      </w:r>
    </w:p>
    <w:p w14:paraId="6BB5B4E2" w14:textId="3DCC43B6" w:rsidR="00C641E3" w:rsidRPr="00685DB1" w:rsidRDefault="0073532B" w:rsidP="005C3661">
      <w:pPr>
        <w:contextualSpacing/>
        <w:rPr>
          <w:rFonts w:eastAsiaTheme="majorEastAsia" w:cs="Microsoft New Tai Lue"/>
          <w:b/>
          <w:bCs/>
          <w:color w:val="000000" w:themeColor="text1"/>
          <w:sz w:val="40"/>
          <w:szCs w:val="40"/>
        </w:rPr>
      </w:pPr>
      <w:r>
        <w:rPr>
          <w:rFonts w:eastAsiaTheme="majorEastAsia" w:cs="Microsoft New Tai Lue"/>
          <w:b/>
          <w:bCs/>
          <w:color w:val="000000" w:themeColor="text1"/>
          <w:sz w:val="40"/>
          <w:szCs w:val="40"/>
        </w:rPr>
        <w:t xml:space="preserve"> </w:t>
      </w:r>
    </w:p>
    <w:p w14:paraId="3E06252B" w14:textId="77777777" w:rsidR="008039FA" w:rsidRDefault="008039FA" w:rsidP="00E23B31">
      <w:pPr>
        <w:contextualSpacing/>
        <w:rPr>
          <w:rFonts w:eastAsiaTheme="majorEastAsia" w:cs="Microsoft New Tai Lue"/>
          <w:b/>
          <w:bCs/>
          <w:color w:val="000000" w:themeColor="text1"/>
        </w:rPr>
      </w:pPr>
    </w:p>
    <w:p w14:paraId="0CCCB2CC" w14:textId="39D937BE" w:rsidR="00E23B31" w:rsidRDefault="00685DB1" w:rsidP="00E23B31">
      <w:pPr>
        <w:contextualSpacing/>
        <w:rPr>
          <w:rFonts w:eastAsiaTheme="majorEastAsia" w:cs="Microsoft New Tai Lue"/>
          <w:b/>
          <w:bCs/>
          <w:color w:val="000000" w:themeColor="text1"/>
        </w:rPr>
      </w:pPr>
      <w:r w:rsidRPr="00685DB1">
        <w:rPr>
          <w:rFonts w:eastAsiaTheme="majorEastAsia" w:cs="Microsoft New Tai Lue"/>
          <w:b/>
          <w:bCs/>
          <w:color w:val="000000" w:themeColor="text1"/>
        </w:rPr>
        <w:t>Hours:</w:t>
      </w:r>
      <w:r w:rsidR="00EF29B7">
        <w:rPr>
          <w:rFonts w:eastAsiaTheme="majorEastAsia" w:cs="Microsoft New Tai Lue"/>
          <w:b/>
          <w:bCs/>
          <w:color w:val="000000" w:themeColor="text1"/>
        </w:rPr>
        <w:t xml:space="preserve"> </w:t>
      </w:r>
      <w:r w:rsidR="0073532B">
        <w:rPr>
          <w:rFonts w:eastAsiaTheme="majorEastAsia" w:cs="Microsoft New Tai Lue"/>
          <w:color w:val="000000" w:themeColor="text1"/>
        </w:rPr>
        <w:t>20hrs</w:t>
      </w:r>
      <w:r w:rsidR="00FB1FB0">
        <w:rPr>
          <w:rFonts w:eastAsiaTheme="majorEastAsia" w:cs="Microsoft New Tai Lue"/>
          <w:bCs/>
          <w:color w:val="000000" w:themeColor="text1"/>
        </w:rPr>
        <w:t>, flexible working</w:t>
      </w:r>
    </w:p>
    <w:p w14:paraId="23F3FD39" w14:textId="694D800B" w:rsidR="00685DB1" w:rsidRDefault="00685DB1" w:rsidP="00E23B31">
      <w:pPr>
        <w:contextualSpacing/>
        <w:rPr>
          <w:rFonts w:cstheme="minorHAnsi"/>
        </w:rPr>
      </w:pPr>
      <w:r w:rsidRPr="00685DB1">
        <w:rPr>
          <w:rFonts w:eastAsiaTheme="majorEastAsia" w:cs="Microsoft New Tai Lue"/>
          <w:b/>
          <w:bCs/>
          <w:color w:val="000000" w:themeColor="text1"/>
        </w:rPr>
        <w:t>Salary:</w:t>
      </w:r>
      <w:r w:rsidR="00FE7762">
        <w:rPr>
          <w:rFonts w:eastAsiaTheme="majorEastAsia" w:cs="Microsoft New Tai Lue"/>
          <w:b/>
          <w:bCs/>
          <w:color w:val="000000" w:themeColor="text1"/>
        </w:rPr>
        <w:t xml:space="preserve"> </w:t>
      </w:r>
      <w:r w:rsidR="00414566" w:rsidRPr="00414566">
        <w:rPr>
          <w:rFonts w:cstheme="minorHAnsi"/>
        </w:rPr>
        <w:t>£</w:t>
      </w:r>
      <w:r w:rsidR="0017049C">
        <w:rPr>
          <w:rFonts w:cstheme="minorHAnsi"/>
        </w:rPr>
        <w:t>21,000.00</w:t>
      </w:r>
      <w:r w:rsidR="0073532B">
        <w:rPr>
          <w:rFonts w:cstheme="minorHAnsi"/>
        </w:rPr>
        <w:t xml:space="preserve"> (FTE) </w:t>
      </w:r>
    </w:p>
    <w:p w14:paraId="2BC58976" w14:textId="5D361976" w:rsidR="00F6325F" w:rsidRPr="00FE7762" w:rsidRDefault="00F6325F" w:rsidP="00E23B31">
      <w:pPr>
        <w:contextualSpacing/>
        <w:rPr>
          <w:rFonts w:eastAsiaTheme="majorEastAsia" w:cstheme="minorHAnsi"/>
          <w:b/>
          <w:bCs/>
          <w:color w:val="000000" w:themeColor="text1"/>
        </w:rPr>
      </w:pPr>
      <w:r w:rsidRPr="00FE7762">
        <w:rPr>
          <w:rFonts w:cstheme="minorHAnsi"/>
          <w:b/>
          <w:bCs/>
        </w:rPr>
        <w:t>Actual</w:t>
      </w:r>
      <w:r>
        <w:rPr>
          <w:rFonts w:cstheme="minorHAnsi"/>
        </w:rPr>
        <w:t xml:space="preserve">: </w:t>
      </w:r>
      <w:r w:rsidR="0017049C">
        <w:rPr>
          <w:rFonts w:cstheme="minorHAnsi"/>
        </w:rPr>
        <w:t>£</w:t>
      </w:r>
      <w:r w:rsidR="00AB5C38">
        <w:rPr>
          <w:rFonts w:cstheme="minorHAnsi"/>
          <w:color w:val="000000"/>
          <w:shd w:val="clear" w:color="auto" w:fill="FFFFFF"/>
        </w:rPr>
        <w:t>11,200.00</w:t>
      </w:r>
    </w:p>
    <w:p w14:paraId="624647A0" w14:textId="7FA1EFE4" w:rsidR="00685DB1" w:rsidRPr="00504F9B" w:rsidRDefault="00685DB1" w:rsidP="00E23B31">
      <w:pPr>
        <w:contextualSpacing/>
        <w:rPr>
          <w:rFonts w:cs="Tahoma"/>
          <w:color w:val="FF0000"/>
        </w:rPr>
      </w:pPr>
      <w:r w:rsidRPr="00685DB1">
        <w:rPr>
          <w:rFonts w:cs="Tahoma"/>
          <w:b/>
        </w:rPr>
        <w:t>Locatio</w:t>
      </w:r>
      <w:r w:rsidRPr="00F6325F">
        <w:rPr>
          <w:rFonts w:cs="Tahoma"/>
          <w:b/>
        </w:rPr>
        <w:t>n</w:t>
      </w:r>
      <w:r w:rsidRPr="00F6325F">
        <w:rPr>
          <w:rFonts w:cs="Tahoma"/>
        </w:rPr>
        <w:t xml:space="preserve">: </w:t>
      </w:r>
      <w:r w:rsidR="00F6325F" w:rsidRPr="00F6325F">
        <w:rPr>
          <w:rFonts w:cs="Tahoma"/>
        </w:rPr>
        <w:t>Bedfordshire</w:t>
      </w:r>
      <w:r w:rsidR="0097389E">
        <w:rPr>
          <w:rFonts w:cs="Tahoma"/>
        </w:rPr>
        <w:t xml:space="preserve">, hybrid working </w:t>
      </w:r>
      <w:r w:rsidR="00F6325F" w:rsidRPr="00F6325F">
        <w:rPr>
          <w:rFonts w:cs="Tahoma"/>
        </w:rPr>
        <w:t xml:space="preserve"> </w:t>
      </w:r>
      <w:r w:rsidR="00E6171A" w:rsidRPr="00F6325F">
        <w:rPr>
          <w:rFonts w:cs="Tahoma"/>
        </w:rPr>
        <w:t xml:space="preserve"> </w:t>
      </w:r>
    </w:p>
    <w:p w14:paraId="3D36AFC0" w14:textId="109B51C0" w:rsidR="00E23B31" w:rsidRDefault="00E23B31" w:rsidP="00E23B31">
      <w:pPr>
        <w:contextualSpacing/>
        <w:rPr>
          <w:rFonts w:cs="Tahoma"/>
        </w:rPr>
      </w:pPr>
      <w:r w:rsidRPr="00E23B31">
        <w:rPr>
          <w:rFonts w:cs="Tahoma"/>
          <w:b/>
        </w:rPr>
        <w:t xml:space="preserve">Closing Date: </w:t>
      </w:r>
      <w:r w:rsidR="00E245DD">
        <w:rPr>
          <w:rFonts w:cs="Tahoma"/>
        </w:rPr>
        <w:t>20</w:t>
      </w:r>
      <w:r w:rsidR="003D4F42" w:rsidRPr="003D4F42">
        <w:rPr>
          <w:rFonts w:cs="Tahoma"/>
          <w:vertAlign w:val="superscript"/>
        </w:rPr>
        <w:t>th</w:t>
      </w:r>
      <w:r w:rsidR="003D4F42">
        <w:rPr>
          <w:rFonts w:cs="Tahoma"/>
        </w:rPr>
        <w:t xml:space="preserve"> </w:t>
      </w:r>
      <w:r w:rsidR="00E245DD">
        <w:rPr>
          <w:rFonts w:cs="Tahoma"/>
        </w:rPr>
        <w:t>October</w:t>
      </w:r>
      <w:r w:rsidR="00C641E3">
        <w:rPr>
          <w:rFonts w:cs="Tahoma"/>
        </w:rPr>
        <w:t xml:space="preserve"> 2022 at </w:t>
      </w:r>
      <w:r w:rsidR="00975828">
        <w:rPr>
          <w:rFonts w:cs="Tahoma"/>
        </w:rPr>
        <w:t>6pm</w:t>
      </w:r>
    </w:p>
    <w:p w14:paraId="72CB7452" w14:textId="30623D10" w:rsidR="00504F9B" w:rsidRPr="00504F9B" w:rsidRDefault="00504F9B" w:rsidP="00E23B31">
      <w:pPr>
        <w:contextualSpacing/>
        <w:rPr>
          <w:rFonts w:cs="Tahoma"/>
        </w:rPr>
      </w:pPr>
      <w:r w:rsidRPr="00504F9B">
        <w:rPr>
          <w:rFonts w:cs="Tahoma"/>
          <w:b/>
          <w:bCs/>
        </w:rPr>
        <w:t xml:space="preserve">Contract length: </w:t>
      </w:r>
      <w:r w:rsidRPr="00504F9B">
        <w:rPr>
          <w:rFonts w:cs="Tahoma"/>
        </w:rPr>
        <w:t xml:space="preserve">12 months </w:t>
      </w:r>
      <w:r>
        <w:rPr>
          <w:rFonts w:cs="Tahoma"/>
        </w:rPr>
        <w:t xml:space="preserve">fixed </w:t>
      </w:r>
      <w:r w:rsidRPr="00504F9B">
        <w:rPr>
          <w:rFonts w:cs="Tahoma"/>
        </w:rPr>
        <w:t xml:space="preserve">term </w:t>
      </w:r>
    </w:p>
    <w:p w14:paraId="6816516B" w14:textId="34993325" w:rsidR="00BD67FE" w:rsidRPr="00E245DD" w:rsidRDefault="00E23B31" w:rsidP="00066A98">
      <w:pPr>
        <w:tabs>
          <w:tab w:val="left" w:pos="7080"/>
        </w:tabs>
        <w:contextualSpacing/>
        <w:rPr>
          <w:rFonts w:cs="Tahoma"/>
        </w:rPr>
      </w:pPr>
      <w:r w:rsidRPr="00E23B31">
        <w:rPr>
          <w:rFonts w:cs="Tahoma"/>
          <w:b/>
        </w:rPr>
        <w:t>Interviews</w:t>
      </w:r>
      <w:r w:rsidR="008039FA">
        <w:rPr>
          <w:rFonts w:cs="Tahoma"/>
        </w:rPr>
        <w:t xml:space="preserve">: </w:t>
      </w:r>
      <w:r w:rsidR="00C641E3">
        <w:rPr>
          <w:rFonts w:cs="Tahoma"/>
        </w:rPr>
        <w:t xml:space="preserve"> </w:t>
      </w:r>
      <w:r w:rsidR="00E245DD" w:rsidRPr="00E245DD">
        <w:rPr>
          <w:rFonts w:cs="Tahoma"/>
        </w:rPr>
        <w:t>Interviews on 25</w:t>
      </w:r>
      <w:r w:rsidR="00E245DD" w:rsidRPr="00E245DD">
        <w:rPr>
          <w:rFonts w:cs="Tahoma"/>
          <w:vertAlign w:val="superscript"/>
        </w:rPr>
        <w:t>th</w:t>
      </w:r>
      <w:r w:rsidR="00E245DD" w:rsidRPr="00E245DD">
        <w:rPr>
          <w:rFonts w:cs="Tahoma"/>
        </w:rPr>
        <w:t xml:space="preserve"> October</w:t>
      </w:r>
    </w:p>
    <w:p w14:paraId="76011E6E" w14:textId="777A91F1" w:rsidR="00E210AC" w:rsidRPr="00BD67FE" w:rsidRDefault="00BD67FE" w:rsidP="00066A98">
      <w:pPr>
        <w:tabs>
          <w:tab w:val="left" w:pos="7080"/>
        </w:tabs>
        <w:contextualSpacing/>
        <w:rPr>
          <w:rFonts w:cs="Tahoma"/>
          <w:b/>
          <w:bCs/>
        </w:rPr>
      </w:pPr>
      <w:r w:rsidRPr="00BD67FE">
        <w:rPr>
          <w:rFonts w:cs="Tahoma"/>
          <w:b/>
          <w:bCs/>
        </w:rPr>
        <w:t>Reports to:</w:t>
      </w:r>
      <w:r>
        <w:rPr>
          <w:rFonts w:cs="Tahoma"/>
          <w:b/>
          <w:bCs/>
        </w:rPr>
        <w:t xml:space="preserve"> </w:t>
      </w:r>
      <w:r w:rsidR="005D6C1F">
        <w:rPr>
          <w:rFonts w:cs="Tahoma"/>
        </w:rPr>
        <w:t>Engagement and Co-Production</w:t>
      </w:r>
      <w:r w:rsidR="00A50365">
        <w:rPr>
          <w:rFonts w:cs="Tahoma"/>
        </w:rPr>
        <w:t xml:space="preserve"> </w:t>
      </w:r>
      <w:r w:rsidR="005D6C1F">
        <w:rPr>
          <w:rFonts w:cs="Tahoma"/>
        </w:rPr>
        <w:t>Lead</w:t>
      </w:r>
      <w:r w:rsidR="00066A98" w:rsidRPr="00BD67FE">
        <w:rPr>
          <w:rFonts w:cs="Tahoma"/>
          <w:b/>
          <w:bCs/>
        </w:rPr>
        <w:tab/>
      </w:r>
    </w:p>
    <w:p w14:paraId="23F95F51" w14:textId="77777777" w:rsidR="00E210AC" w:rsidRPr="00E210AC" w:rsidRDefault="00E210AC" w:rsidP="00E210AC">
      <w:pPr>
        <w:contextualSpacing/>
        <w:rPr>
          <w:rFonts w:cs="Tahoma"/>
        </w:rPr>
      </w:pPr>
    </w:p>
    <w:p w14:paraId="61EF304E" w14:textId="7DB7DE3B" w:rsidR="00504F9B" w:rsidRDefault="00F46B31" w:rsidP="00BE0AA1">
      <w:pPr>
        <w:widowControl w:val="0"/>
        <w:spacing w:after="182"/>
        <w:rPr>
          <w:rFonts w:cs="Arial"/>
        </w:rPr>
      </w:pPr>
      <w:r w:rsidRPr="00E210AC">
        <w:rPr>
          <w:rFonts w:cs="Arial"/>
        </w:rPr>
        <w:t>Autism Bedfordshire is an independent charity that is dedicated to improving the lives of autistic people and their families by providing</w:t>
      </w:r>
      <w:r w:rsidR="0028702B" w:rsidRPr="00E210AC">
        <w:rPr>
          <w:rFonts w:cs="Arial"/>
        </w:rPr>
        <w:t xml:space="preserve"> impactful services across the </w:t>
      </w:r>
      <w:r w:rsidR="00BD67FE">
        <w:rPr>
          <w:rFonts w:cs="Arial"/>
        </w:rPr>
        <w:t>Bedfordshire, Milton Keynes, and Hertfordshire</w:t>
      </w:r>
      <w:r w:rsidR="00D64C63">
        <w:rPr>
          <w:rFonts w:cs="Arial"/>
        </w:rPr>
        <w:t xml:space="preserve">. </w:t>
      </w:r>
      <w:r w:rsidR="005D6C1F">
        <w:rPr>
          <w:rFonts w:cs="Arial"/>
        </w:rPr>
        <w:t>This role will be working within our Adult Services team, services focusing on enabling and empowering autistic adults to lead independent and fulfilling lives.</w:t>
      </w:r>
    </w:p>
    <w:p w14:paraId="1651303B" w14:textId="5B726BF0" w:rsidR="008E0E7E" w:rsidRPr="008E0E7E" w:rsidRDefault="008E0E7E" w:rsidP="008E0E7E">
      <w:pPr>
        <w:widowControl w:val="0"/>
        <w:spacing w:after="182"/>
        <w:rPr>
          <w:rFonts w:cs="Arial"/>
          <w:b/>
          <w:bCs/>
        </w:rPr>
      </w:pPr>
      <w:r w:rsidRPr="008E0E7E">
        <w:rPr>
          <w:rFonts w:cs="Arial"/>
          <w:b/>
          <w:bCs/>
        </w:rPr>
        <w:t>Would you like a role where you can work towards a fairer society for autistic adults?</w:t>
      </w:r>
    </w:p>
    <w:p w14:paraId="43B3FDD5" w14:textId="77777777" w:rsidR="008E0E7E" w:rsidRPr="00E245DD" w:rsidRDefault="008E0E7E" w:rsidP="008E0E7E">
      <w:pPr>
        <w:pStyle w:val="NormalWeb"/>
        <w:spacing w:before="0" w:beforeAutospacing="0" w:after="150" w:afterAutospacing="0"/>
        <w:textAlignment w:val="baseline"/>
        <w:rPr>
          <w:rFonts w:asciiTheme="minorHAnsi" w:hAnsiTheme="minorHAnsi" w:cstheme="minorHAnsi"/>
          <w:color w:val="404041"/>
          <w:sz w:val="22"/>
          <w:szCs w:val="22"/>
        </w:rPr>
      </w:pPr>
      <w:r w:rsidRPr="00E245DD">
        <w:rPr>
          <w:rFonts w:asciiTheme="minorHAnsi" w:hAnsiTheme="minorHAnsi" w:cstheme="minorHAnsi"/>
          <w:color w:val="404041"/>
          <w:sz w:val="22"/>
          <w:szCs w:val="22"/>
        </w:rPr>
        <w:t xml:space="preserve">You will help us make a lasting impact on the inclusion and equality of autistic adults. You will also work on a specific project to improve health and social care policy and practice in Bedfordshire and the East of England. </w:t>
      </w:r>
    </w:p>
    <w:p w14:paraId="6B1DA945" w14:textId="39C9520D" w:rsidR="008E0E7E" w:rsidRPr="00E245DD" w:rsidRDefault="008E0E7E" w:rsidP="008E0E7E">
      <w:pPr>
        <w:pStyle w:val="NormalWeb"/>
        <w:spacing w:before="0" w:beforeAutospacing="0" w:after="150" w:afterAutospacing="0"/>
        <w:textAlignment w:val="baseline"/>
        <w:rPr>
          <w:rFonts w:asciiTheme="minorHAnsi" w:hAnsiTheme="minorHAnsi" w:cstheme="minorHAnsi"/>
          <w:color w:val="404041"/>
          <w:sz w:val="22"/>
          <w:szCs w:val="22"/>
        </w:rPr>
      </w:pPr>
      <w:r w:rsidRPr="00E245DD">
        <w:rPr>
          <w:rFonts w:asciiTheme="minorHAnsi" w:hAnsiTheme="minorHAnsi" w:cstheme="minorHAnsi"/>
          <w:color w:val="404041"/>
          <w:sz w:val="22"/>
          <w:szCs w:val="22"/>
        </w:rPr>
        <w:t xml:space="preserve">The focus of these projects is to create systemic change within the public health and social care sector to improve equal access to health information and services for all </w:t>
      </w:r>
      <w:r w:rsidR="00E245DD">
        <w:rPr>
          <w:rFonts w:asciiTheme="minorHAnsi" w:hAnsiTheme="minorHAnsi" w:cstheme="minorHAnsi"/>
          <w:color w:val="404041"/>
          <w:sz w:val="22"/>
          <w:szCs w:val="22"/>
        </w:rPr>
        <w:t>a</w:t>
      </w:r>
      <w:r w:rsidR="00E245DD" w:rsidRPr="00E245DD">
        <w:rPr>
          <w:rFonts w:asciiTheme="minorHAnsi" w:hAnsiTheme="minorHAnsi" w:cstheme="minorHAnsi"/>
          <w:color w:val="404041"/>
          <w:sz w:val="22"/>
          <w:szCs w:val="22"/>
        </w:rPr>
        <w:t>utistic</w:t>
      </w:r>
      <w:r w:rsidRPr="00E245DD">
        <w:rPr>
          <w:rFonts w:asciiTheme="minorHAnsi" w:hAnsiTheme="minorHAnsi" w:cstheme="minorHAnsi"/>
          <w:color w:val="404041"/>
          <w:sz w:val="22"/>
          <w:szCs w:val="22"/>
        </w:rPr>
        <w:t xml:space="preserve"> people.</w:t>
      </w:r>
    </w:p>
    <w:p w14:paraId="513C6DE8" w14:textId="77777777" w:rsidR="008E0E7E" w:rsidRPr="008E0E7E" w:rsidRDefault="008E0E7E" w:rsidP="00BE0AA1">
      <w:pPr>
        <w:widowControl w:val="0"/>
        <w:spacing w:after="182"/>
        <w:rPr>
          <w:rFonts w:cs="Arial"/>
          <w:b/>
          <w:bCs/>
        </w:rPr>
      </w:pPr>
    </w:p>
    <w:p w14:paraId="687145ED" w14:textId="5B44DF77" w:rsidR="00F46B31" w:rsidRDefault="00F46B31" w:rsidP="00961A75">
      <w:pPr>
        <w:widowControl w:val="0"/>
        <w:spacing w:after="182"/>
      </w:pPr>
      <w:r>
        <w:rPr>
          <w:rFonts w:cs="Microsoft New Tai Lue"/>
        </w:rPr>
        <w:t>This</w:t>
      </w:r>
      <w:r w:rsidR="00504F9B">
        <w:rPr>
          <w:rFonts w:cs="Microsoft New Tai Lue"/>
        </w:rPr>
        <w:t xml:space="preserve"> exciting</w:t>
      </w:r>
      <w:r>
        <w:rPr>
          <w:rFonts w:cs="Microsoft New Tai Lue"/>
        </w:rPr>
        <w:t xml:space="preserve"> </w:t>
      </w:r>
      <w:r w:rsidR="00D64C63">
        <w:rPr>
          <w:rFonts w:cs="Microsoft New Tai Lue"/>
        </w:rPr>
        <w:t>role will work</w:t>
      </w:r>
      <w:r>
        <w:rPr>
          <w:rFonts w:cs="Microsoft New Tai Lue"/>
        </w:rPr>
        <w:t xml:space="preserve"> closely </w:t>
      </w:r>
      <w:r w:rsidR="0028702B">
        <w:rPr>
          <w:rFonts w:cs="Microsoft New Tai Lue"/>
        </w:rPr>
        <w:t xml:space="preserve">with </w:t>
      </w:r>
      <w:r w:rsidR="008E0E7E">
        <w:rPr>
          <w:rFonts w:cs="Microsoft New Tai Lue"/>
        </w:rPr>
        <w:t>the Engagement and Co-Production Lead</w:t>
      </w:r>
      <w:r w:rsidR="00504F9B">
        <w:rPr>
          <w:rFonts w:cs="Microsoft New Tai Lue"/>
        </w:rPr>
        <w:t xml:space="preserve"> </w:t>
      </w:r>
      <w:r w:rsidR="003D2D00">
        <w:rPr>
          <w:rFonts w:cs="Microsoft New Tai Lue"/>
        </w:rPr>
        <w:t xml:space="preserve">to deliver </w:t>
      </w:r>
      <w:r w:rsidR="008E0E7E">
        <w:rPr>
          <w:rFonts w:cs="Microsoft New Tai Lue"/>
        </w:rPr>
        <w:t>projects</w:t>
      </w:r>
      <w:r w:rsidR="003D2D00">
        <w:rPr>
          <w:rFonts w:cs="Microsoft New Tai Lue"/>
        </w:rPr>
        <w:t xml:space="preserve"> raising awareness and acceptance of the challenges autistic adults </w:t>
      </w:r>
      <w:r w:rsidR="000A03EF">
        <w:rPr>
          <w:rFonts w:cs="Microsoft New Tai Lue"/>
        </w:rPr>
        <w:t>face.</w:t>
      </w:r>
      <w:r w:rsidR="003D2D00">
        <w:rPr>
          <w:rFonts w:cs="Microsoft New Tai Lue"/>
        </w:rPr>
        <w:t xml:space="preserve"> </w:t>
      </w:r>
      <w:r w:rsidR="000A03EF">
        <w:rPr>
          <w:rFonts w:cs="Microsoft New Tai Lue"/>
        </w:rPr>
        <w:t>Our passionate</w:t>
      </w:r>
      <w:r w:rsidR="00F6325F">
        <w:rPr>
          <w:rFonts w:cs="Microsoft New Tai Lue"/>
        </w:rPr>
        <w:t xml:space="preserve"> and knowledgeable</w:t>
      </w:r>
      <w:r w:rsidR="000A03EF">
        <w:rPr>
          <w:rFonts w:cs="Microsoft New Tai Lue"/>
        </w:rPr>
        <w:t xml:space="preserve"> team are on a mission </w:t>
      </w:r>
      <w:r w:rsidR="003D2D00">
        <w:rPr>
          <w:rFonts w:cs="Microsoft New Tai Lue"/>
        </w:rPr>
        <w:t xml:space="preserve">to </w:t>
      </w:r>
      <w:r w:rsidR="008C70C8">
        <w:rPr>
          <w:rFonts w:cs="Microsoft New Tai Lue"/>
        </w:rPr>
        <w:t xml:space="preserve">create systemic change within the public health and social care </w:t>
      </w:r>
      <w:proofErr w:type="gramStart"/>
      <w:r w:rsidR="008C70C8">
        <w:rPr>
          <w:rFonts w:cs="Microsoft New Tai Lue"/>
        </w:rPr>
        <w:t xml:space="preserve">sectors </w:t>
      </w:r>
      <w:r w:rsidR="000A03EF">
        <w:rPr>
          <w:rFonts w:cs="Microsoft New Tai Lue"/>
        </w:rPr>
        <w:t xml:space="preserve"> –</w:t>
      </w:r>
      <w:proofErr w:type="gramEnd"/>
      <w:r w:rsidR="000A03EF">
        <w:rPr>
          <w:rFonts w:cs="Microsoft New Tai Lue"/>
        </w:rPr>
        <w:t xml:space="preserve"> you will be an enthusiastic self-starter with a passion for helping people. The varied role will include</w:t>
      </w:r>
      <w:r w:rsidR="003D2D00">
        <w:rPr>
          <w:rFonts w:cs="Microsoft New Tai Lue"/>
        </w:rPr>
        <w:t xml:space="preserve"> creating marketing materials, supporting online and in person events</w:t>
      </w:r>
      <w:r w:rsidR="000A03EF">
        <w:rPr>
          <w:rFonts w:cs="Microsoft New Tai Lue"/>
        </w:rPr>
        <w:t xml:space="preserve"> and workshops,</w:t>
      </w:r>
      <w:r>
        <w:rPr>
          <w:rFonts w:cs="Microsoft New Tai Lue"/>
        </w:rPr>
        <w:t xml:space="preserve"> </w:t>
      </w:r>
      <w:r w:rsidR="000A03EF">
        <w:rPr>
          <w:rFonts w:cs="Microsoft New Tai Lue"/>
        </w:rPr>
        <w:t xml:space="preserve">and listening to adults in our community talk about their experiences so we can help change things. </w:t>
      </w:r>
    </w:p>
    <w:p w14:paraId="5C948171" w14:textId="3452E4DF" w:rsidR="00F46B31" w:rsidRDefault="000A03EF" w:rsidP="001E7CC8">
      <w:pPr>
        <w:widowControl w:val="0"/>
        <w:spacing w:after="182"/>
      </w:pPr>
      <w:r>
        <w:t xml:space="preserve">We are looking for </w:t>
      </w:r>
      <w:r w:rsidR="00DF2196">
        <w:t xml:space="preserve">some who enjoys working with people and can take </w:t>
      </w:r>
      <w:r>
        <w:t>a</w:t>
      </w:r>
      <w:r w:rsidR="00D64C63">
        <w:t xml:space="preserve"> </w:t>
      </w:r>
      <w:r w:rsidR="002E5AE4">
        <w:t>person-centred</w:t>
      </w:r>
      <w:r w:rsidR="00466834">
        <w:t xml:space="preserve"> </w:t>
      </w:r>
      <w:r w:rsidR="00D64C63">
        <w:t>approach</w:t>
      </w:r>
      <w:r w:rsidR="002E5AE4">
        <w:t xml:space="preserve"> </w:t>
      </w:r>
      <w:r w:rsidR="00DF2196">
        <w:t>when working with our members. An ideal candidate will be organised and have</w:t>
      </w:r>
      <w:r w:rsidR="002E5AE4">
        <w:t xml:space="preserve"> </w:t>
      </w:r>
      <w:r w:rsidR="00D64C63">
        <w:t>strong administration and coordination skills</w:t>
      </w:r>
      <w:r w:rsidR="00DF2196">
        <w:t>. We are interested in candidates with experience creating marketing materials (emails, webpage copy, event posters)</w:t>
      </w:r>
      <w:r w:rsidR="00463D58">
        <w:t xml:space="preserve"> and any experience running events or </w:t>
      </w:r>
      <w:r w:rsidR="00463D58">
        <w:lastRenderedPageBreak/>
        <w:t>workshops on virtual platforms.</w:t>
      </w:r>
    </w:p>
    <w:p w14:paraId="418CFBA1" w14:textId="4CBD337F" w:rsidR="00463D58" w:rsidRPr="001E7CC8" w:rsidRDefault="00463D58" w:rsidP="001E7CC8">
      <w:pPr>
        <w:widowControl w:val="0"/>
        <w:spacing w:after="182"/>
      </w:pPr>
      <w:r>
        <w:t>This is a creative, passionate team so we would love a candidate who is enthusiastic about what we do, eager to learn and always looks to find a solution.  We are a growing charity with lots of exciting projects coming up</w:t>
      </w:r>
      <w:r w:rsidR="00150079">
        <w:t xml:space="preserve"> and can’t wait to welcome a new member of the team.</w:t>
      </w:r>
    </w:p>
    <w:p w14:paraId="14AB55A7" w14:textId="6154D049" w:rsidR="00473F3C" w:rsidRDefault="000D6458" w:rsidP="005C3661">
      <w:pPr>
        <w:rPr>
          <w:rFonts w:cs="Tahoma"/>
          <w:szCs w:val="20"/>
        </w:rPr>
      </w:pPr>
      <w:r w:rsidRPr="00927E3D">
        <w:rPr>
          <w:rFonts w:cs="Tahoma"/>
          <w:b/>
          <w:szCs w:val="20"/>
        </w:rPr>
        <w:t>Key Responsibilities:</w:t>
      </w:r>
    </w:p>
    <w:p w14:paraId="024B6777" w14:textId="0FA0535B" w:rsidR="00150079" w:rsidRDefault="00150079" w:rsidP="00961A75">
      <w:pPr>
        <w:numPr>
          <w:ilvl w:val="0"/>
          <w:numId w:val="1"/>
        </w:numPr>
        <w:spacing w:after="0" w:line="240" w:lineRule="auto"/>
        <w:rPr>
          <w:rFonts w:cs="Tahoma"/>
          <w:szCs w:val="20"/>
        </w:rPr>
      </w:pPr>
      <w:r>
        <w:rPr>
          <w:rFonts w:cs="Tahoma"/>
          <w:szCs w:val="20"/>
        </w:rPr>
        <w:t>Supporting online and in person events from invites and bookings to creating event materials</w:t>
      </w:r>
    </w:p>
    <w:p w14:paraId="14AA90F2" w14:textId="7C1374A9" w:rsidR="00C01A98" w:rsidRDefault="00C01A98" w:rsidP="00961A75">
      <w:pPr>
        <w:numPr>
          <w:ilvl w:val="0"/>
          <w:numId w:val="1"/>
        </w:numPr>
        <w:spacing w:after="0" w:line="240" w:lineRule="auto"/>
        <w:rPr>
          <w:rFonts w:cs="Tahoma"/>
          <w:szCs w:val="20"/>
        </w:rPr>
      </w:pPr>
      <w:r>
        <w:rPr>
          <w:rFonts w:cs="Tahoma"/>
          <w:szCs w:val="20"/>
        </w:rPr>
        <w:t xml:space="preserve">Supporting the creation of campaign plans </w:t>
      </w:r>
    </w:p>
    <w:p w14:paraId="1278772F" w14:textId="3B651FC4" w:rsidR="00AC360E" w:rsidRDefault="00AC360E" w:rsidP="00CE2111">
      <w:pPr>
        <w:numPr>
          <w:ilvl w:val="0"/>
          <w:numId w:val="1"/>
        </w:numPr>
        <w:spacing w:after="0" w:line="240" w:lineRule="auto"/>
        <w:rPr>
          <w:rFonts w:cs="Tahoma"/>
          <w:szCs w:val="20"/>
        </w:rPr>
      </w:pPr>
      <w:r>
        <w:rPr>
          <w:rFonts w:cs="Tahoma"/>
          <w:szCs w:val="20"/>
        </w:rPr>
        <w:t xml:space="preserve">Compiling </w:t>
      </w:r>
      <w:r w:rsidR="00150079">
        <w:rPr>
          <w:rFonts w:cs="Tahoma"/>
          <w:szCs w:val="20"/>
        </w:rPr>
        <w:t xml:space="preserve">campaign and event </w:t>
      </w:r>
      <w:r>
        <w:rPr>
          <w:rFonts w:cs="Tahoma"/>
          <w:szCs w:val="20"/>
        </w:rPr>
        <w:t xml:space="preserve">reports </w:t>
      </w:r>
    </w:p>
    <w:p w14:paraId="18ADD2C1" w14:textId="284D1D61" w:rsidR="00EF29B7" w:rsidRDefault="00504F9B" w:rsidP="00CE2111">
      <w:pPr>
        <w:numPr>
          <w:ilvl w:val="0"/>
          <w:numId w:val="1"/>
        </w:numPr>
        <w:spacing w:after="0" w:line="240" w:lineRule="auto"/>
        <w:rPr>
          <w:rFonts w:cs="Tahoma"/>
          <w:szCs w:val="20"/>
        </w:rPr>
      </w:pPr>
      <w:r>
        <w:rPr>
          <w:rFonts w:cs="Tahoma"/>
          <w:szCs w:val="20"/>
        </w:rPr>
        <w:t>Coordinat</w:t>
      </w:r>
      <w:r w:rsidR="00150079">
        <w:rPr>
          <w:rFonts w:cs="Tahoma"/>
          <w:szCs w:val="20"/>
        </w:rPr>
        <w:t>ing</w:t>
      </w:r>
      <w:r>
        <w:rPr>
          <w:rFonts w:cs="Tahoma"/>
          <w:szCs w:val="20"/>
        </w:rPr>
        <w:t xml:space="preserve"> and </w:t>
      </w:r>
      <w:r w:rsidR="00150079">
        <w:rPr>
          <w:rFonts w:cs="Tahoma"/>
          <w:szCs w:val="20"/>
        </w:rPr>
        <w:t>supporting user voice groups</w:t>
      </w:r>
      <w:r w:rsidR="00EF29B7">
        <w:rPr>
          <w:rFonts w:cs="Tahoma"/>
          <w:szCs w:val="20"/>
        </w:rPr>
        <w:t xml:space="preserve"> </w:t>
      </w:r>
    </w:p>
    <w:p w14:paraId="2A94092B" w14:textId="27EC8143" w:rsidR="00C01A98" w:rsidRDefault="00C01A98" w:rsidP="00CE2111">
      <w:pPr>
        <w:numPr>
          <w:ilvl w:val="0"/>
          <w:numId w:val="1"/>
        </w:numPr>
        <w:spacing w:after="0" w:line="240" w:lineRule="auto"/>
        <w:rPr>
          <w:rFonts w:cs="Tahoma"/>
          <w:szCs w:val="20"/>
        </w:rPr>
      </w:pPr>
      <w:r>
        <w:rPr>
          <w:rFonts w:cs="Tahoma"/>
          <w:szCs w:val="20"/>
        </w:rPr>
        <w:t>Creating promotional materials to use in campaigns – emails, posters, social media posts</w:t>
      </w:r>
    </w:p>
    <w:p w14:paraId="62738D98" w14:textId="77777777" w:rsidR="000D6458" w:rsidRPr="00927E3D" w:rsidRDefault="000D6458" w:rsidP="000D6458">
      <w:pPr>
        <w:numPr>
          <w:ilvl w:val="0"/>
          <w:numId w:val="1"/>
        </w:numPr>
        <w:spacing w:after="0" w:line="240" w:lineRule="auto"/>
        <w:rPr>
          <w:rFonts w:cs="Tahoma"/>
          <w:szCs w:val="20"/>
        </w:rPr>
      </w:pPr>
      <w:r w:rsidRPr="00927E3D">
        <w:rPr>
          <w:rFonts w:cs="Tahoma"/>
          <w:szCs w:val="20"/>
        </w:rPr>
        <w:t xml:space="preserve">To promote Autism Bedfordshire’s services </w:t>
      </w:r>
    </w:p>
    <w:p w14:paraId="6798CBD9" w14:textId="77777777" w:rsidR="00975828" w:rsidRDefault="00C01A98" w:rsidP="00FE7762">
      <w:pPr>
        <w:pStyle w:val="ListParagraph"/>
        <w:widowControl w:val="0"/>
        <w:numPr>
          <w:ilvl w:val="0"/>
          <w:numId w:val="1"/>
        </w:numPr>
        <w:spacing w:after="182"/>
      </w:pPr>
      <w:r>
        <w:t>Managing</w:t>
      </w:r>
      <w:r w:rsidR="001E7CC8">
        <w:t xml:space="preserve"> workload</w:t>
      </w:r>
      <w:r>
        <w:t xml:space="preserve"> independently</w:t>
      </w:r>
      <w:r w:rsidR="001E7CC8">
        <w:t xml:space="preserve"> and </w:t>
      </w:r>
      <w:r>
        <w:t>prioritising tasks</w:t>
      </w:r>
      <w:r w:rsidR="001E7CC8">
        <w:t xml:space="preserve"> </w:t>
      </w:r>
    </w:p>
    <w:p w14:paraId="50C84868" w14:textId="048E712F" w:rsidR="00FE7762" w:rsidRPr="00FE7762" w:rsidRDefault="00F6325F" w:rsidP="00FE7762">
      <w:pPr>
        <w:pStyle w:val="ListParagraph"/>
        <w:widowControl w:val="0"/>
        <w:numPr>
          <w:ilvl w:val="0"/>
          <w:numId w:val="1"/>
        </w:numPr>
        <w:spacing w:after="182"/>
      </w:pPr>
      <w:r w:rsidRPr="00FE7762">
        <w:rPr>
          <w:rFonts w:cs="Tahoma"/>
          <w:szCs w:val="20"/>
        </w:rPr>
        <w:t>Liaising</w:t>
      </w:r>
      <w:r w:rsidR="00150079" w:rsidRPr="00FE7762">
        <w:rPr>
          <w:rFonts w:cs="Tahoma"/>
          <w:szCs w:val="20"/>
        </w:rPr>
        <w:t xml:space="preserve"> with multiple project partners and attend networking events as required</w:t>
      </w:r>
    </w:p>
    <w:p w14:paraId="3A7747BC" w14:textId="1C1445D9" w:rsidR="00FE7762" w:rsidRDefault="00C01A98" w:rsidP="00FE7762">
      <w:pPr>
        <w:pStyle w:val="ListParagraph"/>
        <w:widowControl w:val="0"/>
        <w:numPr>
          <w:ilvl w:val="0"/>
          <w:numId w:val="1"/>
        </w:numPr>
        <w:spacing w:after="182"/>
      </w:pPr>
      <w:r w:rsidRPr="00FE7762">
        <w:rPr>
          <w:rFonts w:cs="Tahoma"/>
          <w:szCs w:val="20"/>
        </w:rPr>
        <w:t>To be up to date in the understanding and implementation of Autism Bedfordshire’s policies and procedures</w:t>
      </w:r>
      <w:r w:rsidR="00FE7762" w:rsidRPr="00FE7762">
        <w:rPr>
          <w:rFonts w:cs="Tahoma"/>
          <w:szCs w:val="20"/>
        </w:rPr>
        <w:t xml:space="preserve"> </w:t>
      </w:r>
    </w:p>
    <w:p w14:paraId="41074E7B" w14:textId="019FF2B5" w:rsidR="00B65D53" w:rsidRPr="00B65D53" w:rsidRDefault="00B65D53" w:rsidP="00B65D53">
      <w:pPr>
        <w:widowControl w:val="0"/>
        <w:spacing w:after="182"/>
        <w:rPr>
          <w:rFonts w:cs="Microsoft New Tai Lue"/>
        </w:rPr>
      </w:pPr>
      <w:r w:rsidRPr="00B65D53">
        <w:t xml:space="preserve">If you think this might be the role for you and want to discuss in more </w:t>
      </w:r>
      <w:proofErr w:type="gramStart"/>
      <w:r w:rsidRPr="00B65D53">
        <w:t>detail</w:t>
      </w:r>
      <w:proofErr w:type="gramEnd"/>
      <w:r w:rsidRPr="00B65D53">
        <w:t xml:space="preserve"> </w:t>
      </w:r>
      <w:r w:rsidRPr="00B65D53">
        <w:rPr>
          <w:rFonts w:cs="Microsoft New Tai Lue"/>
        </w:rPr>
        <w:t xml:space="preserve">then contact </w:t>
      </w:r>
      <w:r w:rsidR="008C70C8">
        <w:rPr>
          <w:rFonts w:cs="Microsoft New Tai Lue"/>
        </w:rPr>
        <w:t>Sharna Raine</w:t>
      </w:r>
      <w:r w:rsidRPr="00B65D53">
        <w:rPr>
          <w:rFonts w:cs="Microsoft New Tai Lue"/>
        </w:rPr>
        <w:t xml:space="preserve"> on 01234 350704 or email: </w:t>
      </w:r>
      <w:hyperlink r:id="rId11" w:history="1">
        <w:r w:rsidR="008C70C8" w:rsidRPr="0032010B">
          <w:rPr>
            <w:rStyle w:val="Hyperlink"/>
            <w:rFonts w:cs="Microsoft New Tai Lue"/>
          </w:rPr>
          <w:t>sharna.raine@autismbeds.org</w:t>
        </w:r>
      </w:hyperlink>
      <w:r w:rsidRPr="00B65D53">
        <w:rPr>
          <w:rFonts w:cs="Microsoft New Tai Lue"/>
        </w:rPr>
        <w:t xml:space="preserve"> </w:t>
      </w:r>
    </w:p>
    <w:p w14:paraId="505AA3FE" w14:textId="77777777" w:rsidR="00B65D53" w:rsidRPr="00B65D53" w:rsidRDefault="00B65D53" w:rsidP="00B65D53">
      <w:pPr>
        <w:rPr>
          <w:rFonts w:cs="Microsoft New Tai Lue"/>
        </w:rPr>
      </w:pPr>
      <w:r w:rsidRPr="00B65D53">
        <w:rPr>
          <w:rFonts w:cs="Microsoft New Tai Lue"/>
        </w:rPr>
        <w:t xml:space="preserve">To apply, please download an application form by visiting our website: </w:t>
      </w:r>
      <w:hyperlink r:id="rId12" w:history="1">
        <w:r w:rsidRPr="00B65D53">
          <w:rPr>
            <w:rStyle w:val="Hyperlink"/>
            <w:rFonts w:cs="Microsoft New Tai Lue"/>
          </w:rPr>
          <w:t>https://www.autismbedfordshire.net/volunteer</w:t>
        </w:r>
      </w:hyperlink>
      <w:r w:rsidRPr="00B65D53">
        <w:rPr>
          <w:rFonts w:cs="Microsoft New Tai Lue"/>
        </w:rPr>
        <w:t xml:space="preserve"> </w:t>
      </w:r>
    </w:p>
    <w:p w14:paraId="405222E9" w14:textId="77777777" w:rsidR="00B65D53" w:rsidRPr="001E7CC8" w:rsidRDefault="00B65D53" w:rsidP="00B65D53">
      <w:pPr>
        <w:widowControl w:val="0"/>
        <w:spacing w:after="182"/>
      </w:pPr>
    </w:p>
    <w:p w14:paraId="2A12241B" w14:textId="77777777" w:rsidR="003B61FE" w:rsidRPr="003B61FE" w:rsidRDefault="000D6458" w:rsidP="003B61FE">
      <w:pPr>
        <w:pStyle w:val="Heading3"/>
        <w:ind w:left="0" w:firstLine="0"/>
        <w:rPr>
          <w:rFonts w:asciiTheme="minorHAnsi" w:hAnsiTheme="minorHAnsi" w:cs="Tahoma"/>
          <w:sz w:val="22"/>
          <w:szCs w:val="20"/>
        </w:rPr>
      </w:pPr>
      <w:r w:rsidRPr="009267F7">
        <w:rPr>
          <w:rFonts w:asciiTheme="minorHAnsi" w:hAnsiTheme="minorHAnsi" w:cs="Tahoma"/>
          <w:sz w:val="22"/>
          <w:szCs w:val="20"/>
        </w:rPr>
        <w:t xml:space="preserve">Person Specification </w:t>
      </w:r>
    </w:p>
    <w:p w14:paraId="14FFE306" w14:textId="77777777" w:rsidR="000D6458" w:rsidRPr="00685DB1" w:rsidRDefault="000D6458" w:rsidP="000D6458">
      <w:pPr>
        <w:ind w:left="426"/>
        <w:rPr>
          <w:rFonts w:cs="Tahoma"/>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126"/>
        <w:gridCol w:w="1418"/>
      </w:tblGrid>
      <w:tr w:rsidR="000D6458" w:rsidRPr="00685DB1" w14:paraId="08C2D7CA" w14:textId="77777777" w:rsidTr="000D6458">
        <w:trPr>
          <w:trHeight w:val="385"/>
        </w:trPr>
        <w:tc>
          <w:tcPr>
            <w:tcW w:w="6521" w:type="dxa"/>
            <w:shd w:val="clear" w:color="auto" w:fill="D9D9D9"/>
            <w:vAlign w:val="center"/>
          </w:tcPr>
          <w:p w14:paraId="37B50E09" w14:textId="77777777" w:rsidR="000D6458" w:rsidRPr="00685DB1" w:rsidRDefault="000D6458" w:rsidP="00FC6ADF">
            <w:pPr>
              <w:rPr>
                <w:rFonts w:cs="Tahoma"/>
                <w:b/>
                <w:sz w:val="20"/>
                <w:szCs w:val="20"/>
              </w:rPr>
            </w:pPr>
            <w:r w:rsidRPr="00685DB1">
              <w:rPr>
                <w:rFonts w:cs="Tahoma"/>
                <w:b/>
                <w:sz w:val="20"/>
                <w:szCs w:val="20"/>
              </w:rPr>
              <w:t>Skills and Attributes</w:t>
            </w:r>
          </w:p>
        </w:tc>
        <w:tc>
          <w:tcPr>
            <w:tcW w:w="2126" w:type="dxa"/>
            <w:shd w:val="clear" w:color="auto" w:fill="D9D9D9"/>
            <w:vAlign w:val="center"/>
          </w:tcPr>
          <w:p w14:paraId="37E8333B" w14:textId="77777777" w:rsidR="000D6458" w:rsidRPr="00685DB1" w:rsidRDefault="000D6458" w:rsidP="00FC6ADF">
            <w:pPr>
              <w:ind w:left="-108"/>
              <w:jc w:val="center"/>
              <w:rPr>
                <w:rFonts w:cs="Tahoma"/>
                <w:b/>
                <w:sz w:val="20"/>
                <w:szCs w:val="20"/>
              </w:rPr>
            </w:pPr>
            <w:r w:rsidRPr="00685DB1">
              <w:rPr>
                <w:rFonts w:cs="Tahoma"/>
                <w:b/>
                <w:sz w:val="20"/>
                <w:szCs w:val="20"/>
              </w:rPr>
              <w:t>Essential</w:t>
            </w:r>
          </w:p>
        </w:tc>
        <w:tc>
          <w:tcPr>
            <w:tcW w:w="1418" w:type="dxa"/>
            <w:shd w:val="clear" w:color="auto" w:fill="D9D9D9"/>
            <w:vAlign w:val="center"/>
          </w:tcPr>
          <w:p w14:paraId="62022E9B" w14:textId="77777777" w:rsidR="000D6458" w:rsidRPr="00685DB1" w:rsidRDefault="000D6458" w:rsidP="00FC6ADF">
            <w:pPr>
              <w:jc w:val="center"/>
              <w:rPr>
                <w:rFonts w:cs="Tahoma"/>
                <w:b/>
                <w:sz w:val="20"/>
                <w:szCs w:val="20"/>
              </w:rPr>
            </w:pPr>
            <w:r w:rsidRPr="00685DB1">
              <w:rPr>
                <w:rFonts w:cs="Tahoma"/>
                <w:b/>
                <w:sz w:val="20"/>
                <w:szCs w:val="20"/>
              </w:rPr>
              <w:t>Desirable</w:t>
            </w:r>
          </w:p>
        </w:tc>
      </w:tr>
      <w:tr w:rsidR="000D6458" w:rsidRPr="00685DB1" w14:paraId="44C9BF07" w14:textId="77777777" w:rsidTr="000D6458">
        <w:tc>
          <w:tcPr>
            <w:tcW w:w="6521" w:type="dxa"/>
          </w:tcPr>
          <w:p w14:paraId="35DD0DF1" w14:textId="77777777" w:rsidR="000D6458" w:rsidRPr="00685DB1" w:rsidRDefault="000D6458" w:rsidP="000D6458">
            <w:pPr>
              <w:ind w:left="175" w:firstLine="175"/>
              <w:rPr>
                <w:rFonts w:cs="Tahoma"/>
                <w:sz w:val="20"/>
                <w:szCs w:val="20"/>
              </w:rPr>
            </w:pPr>
            <w:r w:rsidRPr="00685DB1">
              <w:rPr>
                <w:rFonts w:cs="Tahoma"/>
                <w:sz w:val="20"/>
                <w:szCs w:val="20"/>
              </w:rPr>
              <w:t>Ability to work in a team</w:t>
            </w:r>
          </w:p>
        </w:tc>
        <w:tc>
          <w:tcPr>
            <w:tcW w:w="2126" w:type="dxa"/>
            <w:vAlign w:val="center"/>
          </w:tcPr>
          <w:p w14:paraId="7C6C9ACF" w14:textId="2184846E" w:rsidR="000D6458" w:rsidRPr="00685DB1" w:rsidRDefault="005A27FF" w:rsidP="00FC6ADF">
            <w:pPr>
              <w:ind w:left="-108"/>
              <w:jc w:val="center"/>
              <w:rPr>
                <w:bCs/>
              </w:rPr>
            </w:pPr>
            <w:r>
              <w:rPr>
                <w:bCs/>
              </w:rPr>
              <w:t>x</w:t>
            </w:r>
          </w:p>
        </w:tc>
        <w:tc>
          <w:tcPr>
            <w:tcW w:w="1418" w:type="dxa"/>
          </w:tcPr>
          <w:p w14:paraId="6D7BE33E" w14:textId="77777777" w:rsidR="000D6458" w:rsidRPr="00685DB1" w:rsidRDefault="000D6458" w:rsidP="00FC6ADF">
            <w:pPr>
              <w:jc w:val="center"/>
              <w:rPr>
                <w:bCs/>
              </w:rPr>
            </w:pPr>
          </w:p>
        </w:tc>
      </w:tr>
      <w:tr w:rsidR="000D6458" w:rsidRPr="00685DB1" w14:paraId="0EEB548C" w14:textId="77777777" w:rsidTr="000D6458">
        <w:tc>
          <w:tcPr>
            <w:tcW w:w="6521" w:type="dxa"/>
          </w:tcPr>
          <w:p w14:paraId="0AB252FA" w14:textId="77777777" w:rsidR="000D6458" w:rsidRPr="00685DB1" w:rsidRDefault="000D6458" w:rsidP="000D6458">
            <w:pPr>
              <w:ind w:left="175" w:firstLine="175"/>
              <w:rPr>
                <w:rFonts w:cs="Tahoma"/>
                <w:sz w:val="20"/>
                <w:szCs w:val="20"/>
              </w:rPr>
            </w:pPr>
            <w:r w:rsidRPr="00685DB1">
              <w:rPr>
                <w:rFonts w:cs="Tahoma"/>
                <w:sz w:val="20"/>
                <w:szCs w:val="20"/>
              </w:rPr>
              <w:t>Commitment to Equal Opportunities</w:t>
            </w:r>
          </w:p>
        </w:tc>
        <w:tc>
          <w:tcPr>
            <w:tcW w:w="2126" w:type="dxa"/>
          </w:tcPr>
          <w:p w14:paraId="7625F5B7" w14:textId="5BFD67D6" w:rsidR="000D6458" w:rsidRPr="00685DB1" w:rsidRDefault="005A27FF" w:rsidP="00FC6ADF">
            <w:pPr>
              <w:ind w:left="-108"/>
              <w:jc w:val="center"/>
              <w:rPr>
                <w:bCs/>
              </w:rPr>
            </w:pPr>
            <w:r>
              <w:rPr>
                <w:bCs/>
              </w:rPr>
              <w:t>x</w:t>
            </w:r>
          </w:p>
        </w:tc>
        <w:tc>
          <w:tcPr>
            <w:tcW w:w="1418" w:type="dxa"/>
          </w:tcPr>
          <w:p w14:paraId="295076D3" w14:textId="77777777" w:rsidR="000D6458" w:rsidRPr="00685DB1" w:rsidRDefault="000D6458" w:rsidP="00FC6ADF">
            <w:pPr>
              <w:jc w:val="center"/>
              <w:rPr>
                <w:bCs/>
              </w:rPr>
            </w:pPr>
          </w:p>
        </w:tc>
      </w:tr>
      <w:tr w:rsidR="000D6458" w:rsidRPr="00685DB1" w14:paraId="30AF9DD8" w14:textId="77777777" w:rsidTr="000D6458">
        <w:tc>
          <w:tcPr>
            <w:tcW w:w="6521" w:type="dxa"/>
          </w:tcPr>
          <w:p w14:paraId="751734CE" w14:textId="77777777" w:rsidR="000D6458" w:rsidRPr="00685DB1" w:rsidRDefault="000D6458" w:rsidP="000D6458">
            <w:pPr>
              <w:ind w:left="175" w:firstLine="175"/>
              <w:rPr>
                <w:rFonts w:cs="Tahoma"/>
                <w:sz w:val="20"/>
                <w:szCs w:val="20"/>
              </w:rPr>
            </w:pPr>
            <w:r w:rsidRPr="00685DB1">
              <w:rPr>
                <w:rFonts w:cs="Tahoma"/>
                <w:sz w:val="20"/>
                <w:szCs w:val="20"/>
              </w:rPr>
              <w:t>Ability to work under pressure with minimum supervision</w:t>
            </w:r>
          </w:p>
        </w:tc>
        <w:tc>
          <w:tcPr>
            <w:tcW w:w="2126" w:type="dxa"/>
          </w:tcPr>
          <w:p w14:paraId="1651BAA6" w14:textId="4B2A702B" w:rsidR="000D6458" w:rsidRPr="00685DB1" w:rsidRDefault="005A27FF" w:rsidP="00FC6ADF">
            <w:pPr>
              <w:ind w:left="-108"/>
              <w:jc w:val="center"/>
              <w:rPr>
                <w:bCs/>
              </w:rPr>
            </w:pPr>
            <w:r>
              <w:rPr>
                <w:bCs/>
              </w:rPr>
              <w:t>x</w:t>
            </w:r>
          </w:p>
        </w:tc>
        <w:tc>
          <w:tcPr>
            <w:tcW w:w="1418" w:type="dxa"/>
          </w:tcPr>
          <w:p w14:paraId="587236DD" w14:textId="77777777" w:rsidR="000D6458" w:rsidRPr="00685DB1" w:rsidRDefault="000D6458" w:rsidP="00FC6ADF">
            <w:pPr>
              <w:jc w:val="center"/>
              <w:rPr>
                <w:bCs/>
              </w:rPr>
            </w:pPr>
          </w:p>
        </w:tc>
      </w:tr>
      <w:tr w:rsidR="000D6458" w:rsidRPr="00685DB1" w14:paraId="03CB65D5" w14:textId="77777777" w:rsidTr="000D6458">
        <w:tc>
          <w:tcPr>
            <w:tcW w:w="6521" w:type="dxa"/>
          </w:tcPr>
          <w:p w14:paraId="5C472DFA" w14:textId="77777777" w:rsidR="000D6458" w:rsidRPr="00685DB1" w:rsidRDefault="000D6458" w:rsidP="000D6458">
            <w:pPr>
              <w:ind w:left="175" w:firstLine="175"/>
              <w:rPr>
                <w:rFonts w:cs="Tahoma"/>
                <w:sz w:val="20"/>
                <w:szCs w:val="20"/>
              </w:rPr>
            </w:pPr>
            <w:r w:rsidRPr="00685DB1">
              <w:rPr>
                <w:rFonts w:cs="Tahoma"/>
                <w:sz w:val="20"/>
                <w:szCs w:val="20"/>
              </w:rPr>
              <w:t>Ability to use own initiative within delegated authority</w:t>
            </w:r>
          </w:p>
        </w:tc>
        <w:tc>
          <w:tcPr>
            <w:tcW w:w="2126" w:type="dxa"/>
          </w:tcPr>
          <w:p w14:paraId="31BBA6BD" w14:textId="692AC32D" w:rsidR="000D6458" w:rsidRPr="00685DB1" w:rsidRDefault="005A27FF" w:rsidP="00FC6ADF">
            <w:pPr>
              <w:ind w:left="-108"/>
              <w:jc w:val="center"/>
              <w:rPr>
                <w:bCs/>
              </w:rPr>
            </w:pPr>
            <w:r>
              <w:rPr>
                <w:bCs/>
              </w:rPr>
              <w:t>x</w:t>
            </w:r>
          </w:p>
        </w:tc>
        <w:tc>
          <w:tcPr>
            <w:tcW w:w="1418" w:type="dxa"/>
          </w:tcPr>
          <w:p w14:paraId="06F86F1D" w14:textId="77777777" w:rsidR="000D6458" w:rsidRPr="00685DB1" w:rsidRDefault="000D6458" w:rsidP="00FC6ADF">
            <w:pPr>
              <w:jc w:val="center"/>
              <w:rPr>
                <w:bCs/>
              </w:rPr>
            </w:pPr>
          </w:p>
        </w:tc>
      </w:tr>
      <w:tr w:rsidR="00927E3D" w:rsidRPr="00685DB1" w14:paraId="11A3A3BB" w14:textId="77777777" w:rsidTr="000D6458">
        <w:tc>
          <w:tcPr>
            <w:tcW w:w="6521" w:type="dxa"/>
          </w:tcPr>
          <w:p w14:paraId="2D0E5BFF" w14:textId="77777777" w:rsidR="00927E3D" w:rsidRPr="00685DB1" w:rsidRDefault="00927E3D" w:rsidP="00927E3D">
            <w:pPr>
              <w:ind w:left="175" w:firstLine="175"/>
              <w:rPr>
                <w:rFonts w:cs="Tahoma"/>
                <w:sz w:val="20"/>
                <w:szCs w:val="20"/>
              </w:rPr>
            </w:pPr>
            <w:r>
              <w:rPr>
                <w:rFonts w:cs="Tahoma"/>
                <w:sz w:val="20"/>
                <w:szCs w:val="20"/>
              </w:rPr>
              <w:t xml:space="preserve">Ability to prioritise tasks  </w:t>
            </w:r>
          </w:p>
        </w:tc>
        <w:tc>
          <w:tcPr>
            <w:tcW w:w="2126" w:type="dxa"/>
          </w:tcPr>
          <w:p w14:paraId="1AEC0148" w14:textId="0DE6CC5E" w:rsidR="00927E3D" w:rsidRPr="00685DB1" w:rsidRDefault="005A27FF" w:rsidP="00CD7BE8">
            <w:pPr>
              <w:ind w:left="-108"/>
              <w:jc w:val="center"/>
              <w:rPr>
                <w:bCs/>
              </w:rPr>
            </w:pPr>
            <w:r>
              <w:rPr>
                <w:bCs/>
              </w:rPr>
              <w:t>x</w:t>
            </w:r>
          </w:p>
        </w:tc>
        <w:tc>
          <w:tcPr>
            <w:tcW w:w="1418" w:type="dxa"/>
          </w:tcPr>
          <w:p w14:paraId="6AF9F11C" w14:textId="77777777" w:rsidR="00927E3D" w:rsidRPr="00685DB1" w:rsidRDefault="00927E3D" w:rsidP="00FC6ADF">
            <w:pPr>
              <w:jc w:val="center"/>
              <w:rPr>
                <w:bCs/>
              </w:rPr>
            </w:pPr>
          </w:p>
        </w:tc>
      </w:tr>
      <w:tr w:rsidR="00927E3D" w:rsidRPr="00685DB1" w14:paraId="7DC55D51" w14:textId="77777777" w:rsidTr="000D6458">
        <w:tc>
          <w:tcPr>
            <w:tcW w:w="6521" w:type="dxa"/>
          </w:tcPr>
          <w:p w14:paraId="4DCCE76B" w14:textId="77777777" w:rsidR="00927E3D" w:rsidRPr="00685DB1" w:rsidRDefault="00927E3D" w:rsidP="000D6458">
            <w:pPr>
              <w:ind w:left="175" w:firstLine="175"/>
              <w:rPr>
                <w:rFonts w:cs="Tahoma"/>
                <w:sz w:val="20"/>
                <w:szCs w:val="20"/>
              </w:rPr>
            </w:pPr>
            <w:r>
              <w:rPr>
                <w:rFonts w:cs="Tahoma"/>
                <w:sz w:val="20"/>
                <w:szCs w:val="20"/>
              </w:rPr>
              <w:t>Manage and organise a varied workload</w:t>
            </w:r>
          </w:p>
        </w:tc>
        <w:tc>
          <w:tcPr>
            <w:tcW w:w="2126" w:type="dxa"/>
          </w:tcPr>
          <w:p w14:paraId="48D6CD56" w14:textId="5EC1BB83" w:rsidR="00927E3D" w:rsidRPr="00685DB1" w:rsidRDefault="005A27FF" w:rsidP="00CD7BE8">
            <w:pPr>
              <w:ind w:left="-108"/>
              <w:jc w:val="center"/>
              <w:rPr>
                <w:bCs/>
              </w:rPr>
            </w:pPr>
            <w:r>
              <w:rPr>
                <w:bCs/>
              </w:rPr>
              <w:t>x</w:t>
            </w:r>
          </w:p>
        </w:tc>
        <w:tc>
          <w:tcPr>
            <w:tcW w:w="1418" w:type="dxa"/>
          </w:tcPr>
          <w:p w14:paraId="7390316F" w14:textId="77777777" w:rsidR="00927E3D" w:rsidRPr="00685DB1" w:rsidRDefault="00927E3D" w:rsidP="00FC6ADF">
            <w:pPr>
              <w:jc w:val="center"/>
              <w:rPr>
                <w:bCs/>
              </w:rPr>
            </w:pPr>
          </w:p>
        </w:tc>
      </w:tr>
      <w:tr w:rsidR="00927E3D" w:rsidRPr="00685DB1" w14:paraId="3E5DA823" w14:textId="77777777" w:rsidTr="000D6458">
        <w:tc>
          <w:tcPr>
            <w:tcW w:w="6521" w:type="dxa"/>
          </w:tcPr>
          <w:p w14:paraId="1799DF25" w14:textId="77777777" w:rsidR="00927E3D" w:rsidRPr="00685DB1" w:rsidRDefault="00927E3D" w:rsidP="000D6458">
            <w:pPr>
              <w:ind w:left="175" w:firstLine="175"/>
              <w:rPr>
                <w:rFonts w:cs="Tahoma"/>
                <w:sz w:val="20"/>
                <w:szCs w:val="20"/>
              </w:rPr>
            </w:pPr>
            <w:r>
              <w:rPr>
                <w:rFonts w:cs="Tahoma"/>
                <w:sz w:val="20"/>
                <w:szCs w:val="20"/>
              </w:rPr>
              <w:t>Excellent</w:t>
            </w:r>
            <w:r w:rsidRPr="00685DB1">
              <w:rPr>
                <w:rFonts w:cs="Tahoma"/>
                <w:sz w:val="20"/>
                <w:szCs w:val="20"/>
              </w:rPr>
              <w:t xml:space="preserve"> communication skills</w:t>
            </w:r>
          </w:p>
        </w:tc>
        <w:tc>
          <w:tcPr>
            <w:tcW w:w="2126" w:type="dxa"/>
          </w:tcPr>
          <w:p w14:paraId="05124585" w14:textId="5237D6DF" w:rsidR="00927E3D" w:rsidRPr="00685DB1" w:rsidRDefault="005A27FF" w:rsidP="00FC6ADF">
            <w:pPr>
              <w:ind w:left="-108"/>
              <w:jc w:val="center"/>
              <w:rPr>
                <w:bCs/>
              </w:rPr>
            </w:pPr>
            <w:r>
              <w:rPr>
                <w:bCs/>
              </w:rPr>
              <w:t>x</w:t>
            </w:r>
          </w:p>
        </w:tc>
        <w:tc>
          <w:tcPr>
            <w:tcW w:w="1418" w:type="dxa"/>
          </w:tcPr>
          <w:p w14:paraId="29019FD6" w14:textId="77777777" w:rsidR="00927E3D" w:rsidRPr="00685DB1" w:rsidRDefault="00927E3D" w:rsidP="00FC6ADF">
            <w:pPr>
              <w:jc w:val="center"/>
              <w:rPr>
                <w:bCs/>
              </w:rPr>
            </w:pPr>
          </w:p>
        </w:tc>
      </w:tr>
      <w:tr w:rsidR="00927E3D" w:rsidRPr="00685DB1" w14:paraId="17256F9D" w14:textId="77777777" w:rsidTr="000D6458">
        <w:tc>
          <w:tcPr>
            <w:tcW w:w="6521" w:type="dxa"/>
          </w:tcPr>
          <w:p w14:paraId="2A0826ED" w14:textId="77777777" w:rsidR="00927E3D" w:rsidRPr="00685DB1" w:rsidRDefault="00927E3D" w:rsidP="000D6458">
            <w:pPr>
              <w:ind w:left="175" w:firstLine="175"/>
              <w:rPr>
                <w:rFonts w:cs="Tahoma"/>
                <w:sz w:val="20"/>
                <w:szCs w:val="20"/>
              </w:rPr>
            </w:pPr>
            <w:r w:rsidRPr="00685DB1">
              <w:rPr>
                <w:rFonts w:cs="Tahoma"/>
                <w:sz w:val="20"/>
                <w:szCs w:val="20"/>
              </w:rPr>
              <w:t>Good record keeping skills</w:t>
            </w:r>
          </w:p>
        </w:tc>
        <w:tc>
          <w:tcPr>
            <w:tcW w:w="2126" w:type="dxa"/>
          </w:tcPr>
          <w:p w14:paraId="15CA0E45" w14:textId="19585612" w:rsidR="00927E3D" w:rsidRPr="00685DB1" w:rsidRDefault="005A27FF" w:rsidP="00FC6ADF">
            <w:pPr>
              <w:ind w:left="-108"/>
              <w:jc w:val="center"/>
              <w:rPr>
                <w:bCs/>
              </w:rPr>
            </w:pPr>
            <w:r>
              <w:rPr>
                <w:bCs/>
              </w:rPr>
              <w:t>x</w:t>
            </w:r>
          </w:p>
        </w:tc>
        <w:tc>
          <w:tcPr>
            <w:tcW w:w="1418" w:type="dxa"/>
          </w:tcPr>
          <w:p w14:paraId="03921B14" w14:textId="77777777" w:rsidR="00927E3D" w:rsidRPr="00685DB1" w:rsidRDefault="00927E3D" w:rsidP="00FC6ADF">
            <w:pPr>
              <w:jc w:val="center"/>
              <w:rPr>
                <w:bCs/>
              </w:rPr>
            </w:pPr>
          </w:p>
        </w:tc>
      </w:tr>
      <w:tr w:rsidR="00927E3D" w:rsidRPr="00685DB1" w14:paraId="3FDB15AB" w14:textId="77777777" w:rsidTr="000D6458">
        <w:tc>
          <w:tcPr>
            <w:tcW w:w="6521" w:type="dxa"/>
          </w:tcPr>
          <w:p w14:paraId="123786FF" w14:textId="77777777" w:rsidR="00927E3D" w:rsidRPr="00685DB1" w:rsidRDefault="00927E3D" w:rsidP="000D6458">
            <w:pPr>
              <w:ind w:left="175" w:firstLine="175"/>
              <w:rPr>
                <w:rFonts w:cs="Tahoma"/>
                <w:sz w:val="20"/>
                <w:szCs w:val="20"/>
              </w:rPr>
            </w:pPr>
            <w:r w:rsidRPr="00685DB1">
              <w:rPr>
                <w:rFonts w:cs="Tahoma"/>
                <w:sz w:val="20"/>
                <w:szCs w:val="20"/>
              </w:rPr>
              <w:t>Ability to motivate self and others</w:t>
            </w:r>
          </w:p>
        </w:tc>
        <w:tc>
          <w:tcPr>
            <w:tcW w:w="2126" w:type="dxa"/>
          </w:tcPr>
          <w:p w14:paraId="77429783" w14:textId="71139FC7" w:rsidR="00927E3D" w:rsidRPr="00685DB1" w:rsidRDefault="005A27FF" w:rsidP="00FC6ADF">
            <w:pPr>
              <w:ind w:left="-108"/>
              <w:jc w:val="center"/>
              <w:rPr>
                <w:bCs/>
              </w:rPr>
            </w:pPr>
            <w:r>
              <w:rPr>
                <w:bCs/>
              </w:rPr>
              <w:t>x</w:t>
            </w:r>
          </w:p>
        </w:tc>
        <w:tc>
          <w:tcPr>
            <w:tcW w:w="1418" w:type="dxa"/>
          </w:tcPr>
          <w:p w14:paraId="50BB633E" w14:textId="77777777" w:rsidR="00927E3D" w:rsidRPr="00685DB1" w:rsidRDefault="00927E3D" w:rsidP="00FC6ADF">
            <w:pPr>
              <w:jc w:val="center"/>
              <w:rPr>
                <w:bCs/>
              </w:rPr>
            </w:pPr>
          </w:p>
        </w:tc>
      </w:tr>
      <w:tr w:rsidR="00927E3D" w:rsidRPr="00685DB1" w14:paraId="44982094" w14:textId="77777777" w:rsidTr="000D6458">
        <w:tc>
          <w:tcPr>
            <w:tcW w:w="6521" w:type="dxa"/>
          </w:tcPr>
          <w:p w14:paraId="52DB1A49" w14:textId="77777777" w:rsidR="00927E3D" w:rsidRPr="00685DB1" w:rsidRDefault="00B65D53" w:rsidP="00B65D53">
            <w:pPr>
              <w:ind w:left="175" w:firstLine="175"/>
              <w:rPr>
                <w:rFonts w:cs="Tahoma"/>
                <w:sz w:val="20"/>
                <w:szCs w:val="20"/>
              </w:rPr>
            </w:pPr>
            <w:r>
              <w:rPr>
                <w:rFonts w:cs="Tahoma"/>
                <w:sz w:val="20"/>
                <w:szCs w:val="20"/>
              </w:rPr>
              <w:t xml:space="preserve">Flexibility to adapt with members needs </w:t>
            </w:r>
          </w:p>
        </w:tc>
        <w:tc>
          <w:tcPr>
            <w:tcW w:w="2126" w:type="dxa"/>
          </w:tcPr>
          <w:p w14:paraId="3A8C4234" w14:textId="409B7CC5" w:rsidR="00927E3D" w:rsidRPr="00685DB1" w:rsidRDefault="005A27FF" w:rsidP="00FC6ADF">
            <w:pPr>
              <w:ind w:left="-108"/>
              <w:jc w:val="center"/>
              <w:rPr>
                <w:bCs/>
              </w:rPr>
            </w:pPr>
            <w:r>
              <w:rPr>
                <w:bCs/>
              </w:rPr>
              <w:t>x</w:t>
            </w:r>
          </w:p>
        </w:tc>
        <w:tc>
          <w:tcPr>
            <w:tcW w:w="1418" w:type="dxa"/>
          </w:tcPr>
          <w:p w14:paraId="31D49D02" w14:textId="77777777" w:rsidR="00927E3D" w:rsidRPr="00685DB1" w:rsidRDefault="00927E3D" w:rsidP="00FC6ADF">
            <w:pPr>
              <w:jc w:val="center"/>
              <w:rPr>
                <w:bCs/>
              </w:rPr>
            </w:pPr>
          </w:p>
        </w:tc>
      </w:tr>
      <w:tr w:rsidR="00927E3D" w:rsidRPr="00685DB1" w14:paraId="00AE3948" w14:textId="77777777" w:rsidTr="000D6458">
        <w:trPr>
          <w:trHeight w:val="441"/>
        </w:trPr>
        <w:tc>
          <w:tcPr>
            <w:tcW w:w="6521" w:type="dxa"/>
            <w:shd w:val="clear" w:color="auto" w:fill="D9D9D9"/>
            <w:vAlign w:val="center"/>
          </w:tcPr>
          <w:p w14:paraId="1B26B937" w14:textId="77777777" w:rsidR="00927E3D" w:rsidRPr="00685DB1" w:rsidRDefault="00927E3D" w:rsidP="000D6458">
            <w:pPr>
              <w:ind w:left="175" w:firstLine="175"/>
              <w:rPr>
                <w:rFonts w:cs="Tahoma"/>
                <w:b/>
                <w:sz w:val="20"/>
                <w:szCs w:val="20"/>
              </w:rPr>
            </w:pPr>
            <w:r w:rsidRPr="00685DB1">
              <w:rPr>
                <w:rFonts w:cs="Tahoma"/>
                <w:b/>
                <w:sz w:val="20"/>
                <w:szCs w:val="20"/>
              </w:rPr>
              <w:t>Experience</w:t>
            </w:r>
          </w:p>
        </w:tc>
        <w:tc>
          <w:tcPr>
            <w:tcW w:w="2126" w:type="dxa"/>
            <w:shd w:val="clear" w:color="auto" w:fill="D9D9D9"/>
            <w:vAlign w:val="bottom"/>
          </w:tcPr>
          <w:p w14:paraId="379C3897" w14:textId="77777777" w:rsidR="00927E3D" w:rsidRPr="00685DB1" w:rsidRDefault="00927E3D" w:rsidP="00FC6ADF">
            <w:pPr>
              <w:ind w:left="-108"/>
              <w:jc w:val="center"/>
              <w:rPr>
                <w:i/>
              </w:rPr>
            </w:pPr>
          </w:p>
        </w:tc>
        <w:tc>
          <w:tcPr>
            <w:tcW w:w="1418" w:type="dxa"/>
            <w:shd w:val="clear" w:color="auto" w:fill="D9D9D9"/>
            <w:vAlign w:val="bottom"/>
          </w:tcPr>
          <w:p w14:paraId="7F33C8E0" w14:textId="77777777" w:rsidR="00927E3D" w:rsidRPr="00685DB1" w:rsidRDefault="00927E3D" w:rsidP="00FC6ADF">
            <w:pPr>
              <w:jc w:val="center"/>
              <w:rPr>
                <w:i/>
              </w:rPr>
            </w:pPr>
          </w:p>
        </w:tc>
      </w:tr>
      <w:tr w:rsidR="00961A75" w:rsidRPr="00685DB1" w14:paraId="7B62CCDD" w14:textId="77777777" w:rsidTr="000D6458">
        <w:tc>
          <w:tcPr>
            <w:tcW w:w="6521" w:type="dxa"/>
          </w:tcPr>
          <w:p w14:paraId="74A50808" w14:textId="1356503F" w:rsidR="00961A75" w:rsidRPr="00685DB1" w:rsidRDefault="00961A75" w:rsidP="00927E3D">
            <w:pPr>
              <w:ind w:left="175" w:firstLine="175"/>
              <w:rPr>
                <w:rFonts w:cs="Tahoma"/>
                <w:sz w:val="20"/>
                <w:szCs w:val="20"/>
              </w:rPr>
            </w:pPr>
            <w:r>
              <w:rPr>
                <w:rFonts w:cs="Tahoma"/>
                <w:sz w:val="20"/>
                <w:szCs w:val="20"/>
              </w:rPr>
              <w:lastRenderedPageBreak/>
              <w:t>Experience of</w:t>
            </w:r>
            <w:r w:rsidR="00CE2111">
              <w:rPr>
                <w:rFonts w:cs="Tahoma"/>
                <w:sz w:val="20"/>
                <w:szCs w:val="20"/>
              </w:rPr>
              <w:t xml:space="preserve"> Information, Advice and Guidance </w:t>
            </w:r>
          </w:p>
        </w:tc>
        <w:tc>
          <w:tcPr>
            <w:tcW w:w="2126" w:type="dxa"/>
          </w:tcPr>
          <w:p w14:paraId="7A321902" w14:textId="77777777" w:rsidR="00961A75" w:rsidRDefault="00961A75" w:rsidP="00FC6ADF">
            <w:pPr>
              <w:ind w:left="-108"/>
              <w:jc w:val="center"/>
              <w:rPr>
                <w:bCs/>
              </w:rPr>
            </w:pPr>
          </w:p>
        </w:tc>
        <w:tc>
          <w:tcPr>
            <w:tcW w:w="1418" w:type="dxa"/>
          </w:tcPr>
          <w:p w14:paraId="6EF6568A" w14:textId="78ABE546" w:rsidR="00961A75" w:rsidRPr="00685DB1" w:rsidRDefault="005A27FF" w:rsidP="00FC6ADF">
            <w:pPr>
              <w:jc w:val="center"/>
              <w:rPr>
                <w:bCs/>
              </w:rPr>
            </w:pPr>
            <w:r>
              <w:rPr>
                <w:bCs/>
              </w:rPr>
              <w:t>x</w:t>
            </w:r>
          </w:p>
        </w:tc>
      </w:tr>
      <w:tr w:rsidR="005A27FF" w:rsidRPr="00685DB1" w14:paraId="134217AC" w14:textId="77777777" w:rsidTr="000D6458">
        <w:tc>
          <w:tcPr>
            <w:tcW w:w="6521" w:type="dxa"/>
          </w:tcPr>
          <w:p w14:paraId="7DFC019E" w14:textId="3373135A" w:rsidR="005A27FF" w:rsidRDefault="005A27FF" w:rsidP="00927E3D">
            <w:pPr>
              <w:ind w:left="175" w:firstLine="175"/>
              <w:rPr>
                <w:rFonts w:cs="Tahoma"/>
                <w:sz w:val="20"/>
                <w:szCs w:val="20"/>
              </w:rPr>
            </w:pPr>
            <w:r>
              <w:rPr>
                <w:rFonts w:cs="Tahoma"/>
                <w:sz w:val="20"/>
                <w:szCs w:val="20"/>
              </w:rPr>
              <w:t>Experiencing creating marketing materials</w:t>
            </w:r>
          </w:p>
        </w:tc>
        <w:tc>
          <w:tcPr>
            <w:tcW w:w="2126" w:type="dxa"/>
          </w:tcPr>
          <w:p w14:paraId="47D6F77E" w14:textId="77777777" w:rsidR="005A27FF" w:rsidRDefault="005A27FF" w:rsidP="00FC6ADF">
            <w:pPr>
              <w:ind w:left="-108"/>
              <w:jc w:val="center"/>
              <w:rPr>
                <w:bCs/>
              </w:rPr>
            </w:pPr>
          </w:p>
        </w:tc>
        <w:tc>
          <w:tcPr>
            <w:tcW w:w="1418" w:type="dxa"/>
          </w:tcPr>
          <w:p w14:paraId="1CE18899" w14:textId="61471588" w:rsidR="005A27FF" w:rsidRDefault="005A27FF" w:rsidP="00FC6ADF">
            <w:pPr>
              <w:jc w:val="center"/>
              <w:rPr>
                <w:bCs/>
              </w:rPr>
            </w:pPr>
            <w:r>
              <w:rPr>
                <w:bCs/>
              </w:rPr>
              <w:t>x</w:t>
            </w:r>
          </w:p>
        </w:tc>
      </w:tr>
      <w:tr w:rsidR="00CE2111" w:rsidRPr="00685DB1" w14:paraId="66A6181B" w14:textId="77777777" w:rsidTr="000D6458">
        <w:tc>
          <w:tcPr>
            <w:tcW w:w="6521" w:type="dxa"/>
          </w:tcPr>
          <w:p w14:paraId="617126F7" w14:textId="4586D28D" w:rsidR="00CE2111" w:rsidRDefault="005A27FF" w:rsidP="00927E3D">
            <w:pPr>
              <w:ind w:left="175" w:firstLine="175"/>
              <w:rPr>
                <w:rFonts w:cs="Tahoma"/>
                <w:sz w:val="20"/>
                <w:szCs w:val="20"/>
              </w:rPr>
            </w:pPr>
            <w:r>
              <w:rPr>
                <w:rFonts w:cs="Tahoma"/>
                <w:sz w:val="20"/>
                <w:szCs w:val="20"/>
              </w:rPr>
              <w:t>Administration experience</w:t>
            </w:r>
            <w:r w:rsidR="00CE2111">
              <w:rPr>
                <w:rFonts w:cs="Tahoma"/>
                <w:sz w:val="20"/>
                <w:szCs w:val="20"/>
              </w:rPr>
              <w:t xml:space="preserve"> </w:t>
            </w:r>
          </w:p>
        </w:tc>
        <w:tc>
          <w:tcPr>
            <w:tcW w:w="2126" w:type="dxa"/>
          </w:tcPr>
          <w:p w14:paraId="4CF0B6CF" w14:textId="536F13D4" w:rsidR="00CE2111" w:rsidRDefault="005A27FF" w:rsidP="00FC6ADF">
            <w:pPr>
              <w:ind w:left="-108"/>
              <w:jc w:val="center"/>
              <w:rPr>
                <w:bCs/>
              </w:rPr>
            </w:pPr>
            <w:r>
              <w:rPr>
                <w:bCs/>
              </w:rPr>
              <w:t>x</w:t>
            </w:r>
          </w:p>
        </w:tc>
        <w:tc>
          <w:tcPr>
            <w:tcW w:w="1418" w:type="dxa"/>
          </w:tcPr>
          <w:p w14:paraId="49A1FE50" w14:textId="77777777" w:rsidR="00CE2111" w:rsidRDefault="00CE2111" w:rsidP="00FC6ADF">
            <w:pPr>
              <w:jc w:val="center"/>
              <w:rPr>
                <w:bCs/>
              </w:rPr>
            </w:pPr>
          </w:p>
        </w:tc>
      </w:tr>
      <w:tr w:rsidR="00D64C63" w:rsidRPr="00685DB1" w14:paraId="2C4245E9" w14:textId="77777777" w:rsidTr="000D6458">
        <w:tc>
          <w:tcPr>
            <w:tcW w:w="6521" w:type="dxa"/>
          </w:tcPr>
          <w:p w14:paraId="54962BF8" w14:textId="62C608E1" w:rsidR="00D64C63" w:rsidRDefault="00D64C63" w:rsidP="00927E3D">
            <w:pPr>
              <w:ind w:left="175" w:firstLine="175"/>
              <w:rPr>
                <w:rFonts w:cs="Tahoma"/>
                <w:sz w:val="20"/>
                <w:szCs w:val="20"/>
              </w:rPr>
            </w:pPr>
            <w:r>
              <w:rPr>
                <w:rFonts w:cs="Tahoma"/>
                <w:sz w:val="20"/>
                <w:szCs w:val="20"/>
              </w:rPr>
              <w:t xml:space="preserve">Experienced in project coordination </w:t>
            </w:r>
          </w:p>
        </w:tc>
        <w:tc>
          <w:tcPr>
            <w:tcW w:w="2126" w:type="dxa"/>
          </w:tcPr>
          <w:p w14:paraId="2021B31F" w14:textId="624F79BA" w:rsidR="00D64C63" w:rsidRDefault="00D64C63" w:rsidP="00FC6ADF">
            <w:pPr>
              <w:ind w:left="-108"/>
              <w:jc w:val="center"/>
              <w:rPr>
                <w:bCs/>
              </w:rPr>
            </w:pPr>
            <w:r>
              <w:rPr>
                <w:bCs/>
              </w:rPr>
              <w:t>x</w:t>
            </w:r>
          </w:p>
        </w:tc>
        <w:tc>
          <w:tcPr>
            <w:tcW w:w="1418" w:type="dxa"/>
          </w:tcPr>
          <w:p w14:paraId="47E16090" w14:textId="77777777" w:rsidR="00D64C63" w:rsidRDefault="00D64C63" w:rsidP="00FC6ADF">
            <w:pPr>
              <w:jc w:val="center"/>
              <w:rPr>
                <w:bCs/>
              </w:rPr>
            </w:pPr>
          </w:p>
        </w:tc>
      </w:tr>
      <w:tr w:rsidR="00945CAB" w:rsidRPr="00685DB1" w14:paraId="009F3E07" w14:textId="77777777" w:rsidTr="000D6458">
        <w:tc>
          <w:tcPr>
            <w:tcW w:w="6521" w:type="dxa"/>
          </w:tcPr>
          <w:p w14:paraId="185A274F" w14:textId="77777777" w:rsidR="00945CAB" w:rsidRDefault="00945CAB" w:rsidP="00927E3D">
            <w:pPr>
              <w:ind w:left="175" w:firstLine="175"/>
              <w:rPr>
                <w:rFonts w:cs="Tahoma"/>
                <w:sz w:val="20"/>
                <w:szCs w:val="20"/>
              </w:rPr>
            </w:pPr>
            <w:r>
              <w:rPr>
                <w:rFonts w:cs="Tahoma"/>
                <w:sz w:val="20"/>
                <w:szCs w:val="20"/>
              </w:rPr>
              <w:t xml:space="preserve">Experience of supporting vulnerable adults </w:t>
            </w:r>
          </w:p>
        </w:tc>
        <w:tc>
          <w:tcPr>
            <w:tcW w:w="2126" w:type="dxa"/>
          </w:tcPr>
          <w:p w14:paraId="55A2C043" w14:textId="675884F4" w:rsidR="00945CAB" w:rsidRDefault="00945CAB" w:rsidP="00FC6ADF">
            <w:pPr>
              <w:ind w:left="-108"/>
              <w:jc w:val="center"/>
              <w:rPr>
                <w:bCs/>
              </w:rPr>
            </w:pPr>
          </w:p>
        </w:tc>
        <w:tc>
          <w:tcPr>
            <w:tcW w:w="1418" w:type="dxa"/>
          </w:tcPr>
          <w:p w14:paraId="5FB6BDE1" w14:textId="732D311F" w:rsidR="00945CAB" w:rsidRDefault="005A27FF" w:rsidP="00FC6ADF">
            <w:pPr>
              <w:jc w:val="center"/>
              <w:rPr>
                <w:bCs/>
              </w:rPr>
            </w:pPr>
            <w:r>
              <w:rPr>
                <w:bCs/>
              </w:rPr>
              <w:t>x</w:t>
            </w:r>
          </w:p>
        </w:tc>
      </w:tr>
      <w:tr w:rsidR="00927E3D" w:rsidRPr="00685DB1" w14:paraId="6208EC74" w14:textId="77777777" w:rsidTr="000D6458">
        <w:trPr>
          <w:trHeight w:val="376"/>
        </w:trPr>
        <w:tc>
          <w:tcPr>
            <w:tcW w:w="6521" w:type="dxa"/>
            <w:shd w:val="clear" w:color="auto" w:fill="D9D9D9"/>
            <w:vAlign w:val="center"/>
          </w:tcPr>
          <w:p w14:paraId="781B4B7C" w14:textId="77777777" w:rsidR="00927E3D" w:rsidRPr="00685DB1" w:rsidRDefault="00927E3D" w:rsidP="000D6458">
            <w:pPr>
              <w:ind w:left="175" w:firstLine="175"/>
              <w:rPr>
                <w:rFonts w:cs="Tahoma"/>
                <w:b/>
                <w:sz w:val="20"/>
                <w:szCs w:val="20"/>
              </w:rPr>
            </w:pPr>
            <w:r w:rsidRPr="00685DB1">
              <w:rPr>
                <w:rFonts w:cs="Tahoma"/>
                <w:b/>
                <w:sz w:val="20"/>
                <w:szCs w:val="20"/>
              </w:rPr>
              <w:t>Knowledge</w:t>
            </w:r>
          </w:p>
        </w:tc>
        <w:tc>
          <w:tcPr>
            <w:tcW w:w="2126" w:type="dxa"/>
            <w:shd w:val="clear" w:color="auto" w:fill="D9D9D9"/>
            <w:vAlign w:val="center"/>
          </w:tcPr>
          <w:p w14:paraId="4A2BD60C" w14:textId="77777777" w:rsidR="00927E3D" w:rsidRPr="00685DB1" w:rsidRDefault="00927E3D" w:rsidP="00FC6ADF">
            <w:pPr>
              <w:ind w:left="-108"/>
              <w:rPr>
                <w:sz w:val="20"/>
                <w:szCs w:val="20"/>
              </w:rPr>
            </w:pPr>
          </w:p>
        </w:tc>
        <w:tc>
          <w:tcPr>
            <w:tcW w:w="1418" w:type="dxa"/>
            <w:shd w:val="clear" w:color="auto" w:fill="D9D9D9"/>
            <w:vAlign w:val="center"/>
          </w:tcPr>
          <w:p w14:paraId="0EBF756F" w14:textId="77777777" w:rsidR="00927E3D" w:rsidRPr="00685DB1" w:rsidRDefault="00927E3D" w:rsidP="00FC6ADF">
            <w:pPr>
              <w:jc w:val="center"/>
              <w:rPr>
                <w:sz w:val="20"/>
                <w:szCs w:val="20"/>
              </w:rPr>
            </w:pPr>
          </w:p>
        </w:tc>
      </w:tr>
      <w:tr w:rsidR="00927E3D" w:rsidRPr="00685DB1" w14:paraId="2BAB48B4" w14:textId="77777777" w:rsidTr="000D6458">
        <w:tc>
          <w:tcPr>
            <w:tcW w:w="6521" w:type="dxa"/>
          </w:tcPr>
          <w:p w14:paraId="0B6402C6" w14:textId="77777777" w:rsidR="00927E3D" w:rsidRPr="00685DB1" w:rsidRDefault="00927E3D" w:rsidP="000D6458">
            <w:pPr>
              <w:ind w:left="175" w:firstLine="175"/>
              <w:rPr>
                <w:rFonts w:cs="Tahoma"/>
                <w:sz w:val="20"/>
                <w:szCs w:val="20"/>
              </w:rPr>
            </w:pPr>
            <w:r w:rsidRPr="00685DB1">
              <w:rPr>
                <w:rFonts w:cs="Tahoma"/>
                <w:sz w:val="20"/>
                <w:szCs w:val="20"/>
              </w:rPr>
              <w:t>Autism</w:t>
            </w:r>
          </w:p>
        </w:tc>
        <w:tc>
          <w:tcPr>
            <w:tcW w:w="2126" w:type="dxa"/>
          </w:tcPr>
          <w:p w14:paraId="16CB173C" w14:textId="77777777" w:rsidR="00927E3D" w:rsidRPr="00685DB1" w:rsidRDefault="00927E3D" w:rsidP="00FC6ADF">
            <w:pPr>
              <w:ind w:left="-108"/>
              <w:jc w:val="center"/>
              <w:rPr>
                <w:bCs/>
              </w:rPr>
            </w:pPr>
          </w:p>
        </w:tc>
        <w:tc>
          <w:tcPr>
            <w:tcW w:w="1418" w:type="dxa"/>
          </w:tcPr>
          <w:p w14:paraId="08472035" w14:textId="490E1F97" w:rsidR="00927E3D" w:rsidRPr="00685DB1" w:rsidRDefault="005A27FF" w:rsidP="00FC6ADF">
            <w:pPr>
              <w:jc w:val="center"/>
              <w:rPr>
                <w:bCs/>
              </w:rPr>
            </w:pPr>
            <w:r>
              <w:rPr>
                <w:bCs/>
              </w:rPr>
              <w:t>x</w:t>
            </w:r>
          </w:p>
        </w:tc>
      </w:tr>
      <w:tr w:rsidR="00927E3D" w:rsidRPr="00685DB1" w14:paraId="0BFB3EED" w14:textId="77777777" w:rsidTr="000D6458">
        <w:tc>
          <w:tcPr>
            <w:tcW w:w="6521" w:type="dxa"/>
          </w:tcPr>
          <w:p w14:paraId="6510E4C0" w14:textId="77777777" w:rsidR="00927E3D" w:rsidRPr="00685DB1" w:rsidRDefault="00927E3D" w:rsidP="000D6458">
            <w:pPr>
              <w:ind w:left="175" w:firstLine="175"/>
              <w:rPr>
                <w:rFonts w:cs="Tahoma"/>
                <w:sz w:val="20"/>
                <w:szCs w:val="20"/>
              </w:rPr>
            </w:pPr>
            <w:r w:rsidRPr="00685DB1">
              <w:rPr>
                <w:rFonts w:cs="Tahoma"/>
                <w:sz w:val="20"/>
                <w:szCs w:val="20"/>
              </w:rPr>
              <w:t>Asperger’s Syndrome</w:t>
            </w:r>
          </w:p>
        </w:tc>
        <w:tc>
          <w:tcPr>
            <w:tcW w:w="2126" w:type="dxa"/>
          </w:tcPr>
          <w:p w14:paraId="54247EE7" w14:textId="77777777" w:rsidR="00927E3D" w:rsidRPr="00685DB1" w:rsidRDefault="00927E3D" w:rsidP="00FC6ADF">
            <w:pPr>
              <w:ind w:left="-108"/>
              <w:jc w:val="center"/>
              <w:rPr>
                <w:bCs/>
              </w:rPr>
            </w:pPr>
          </w:p>
        </w:tc>
        <w:tc>
          <w:tcPr>
            <w:tcW w:w="1418" w:type="dxa"/>
          </w:tcPr>
          <w:p w14:paraId="17254600" w14:textId="77777777" w:rsidR="00927E3D" w:rsidRPr="00685DB1" w:rsidRDefault="00B65D53" w:rsidP="00FC6ADF">
            <w:pPr>
              <w:jc w:val="center"/>
              <w:rPr>
                <w:bCs/>
              </w:rPr>
            </w:pPr>
            <w:r>
              <w:rPr>
                <w:bCs/>
              </w:rPr>
              <w:t>x</w:t>
            </w:r>
          </w:p>
        </w:tc>
      </w:tr>
      <w:tr w:rsidR="00927E3D" w:rsidRPr="00685DB1" w14:paraId="7BFD5950" w14:textId="77777777" w:rsidTr="000D6458">
        <w:tc>
          <w:tcPr>
            <w:tcW w:w="6521" w:type="dxa"/>
          </w:tcPr>
          <w:p w14:paraId="40A9C42B" w14:textId="77777777" w:rsidR="00927E3D" w:rsidRPr="00685DB1" w:rsidRDefault="00927E3D" w:rsidP="000D6458">
            <w:pPr>
              <w:ind w:left="175" w:firstLine="175"/>
              <w:rPr>
                <w:rFonts w:cs="Tahoma"/>
                <w:sz w:val="20"/>
                <w:szCs w:val="20"/>
              </w:rPr>
            </w:pPr>
            <w:r w:rsidRPr="00685DB1">
              <w:rPr>
                <w:rFonts w:cs="Tahoma"/>
                <w:sz w:val="20"/>
                <w:szCs w:val="20"/>
              </w:rPr>
              <w:t>The role of the voluntary sector</w:t>
            </w:r>
          </w:p>
        </w:tc>
        <w:tc>
          <w:tcPr>
            <w:tcW w:w="2126" w:type="dxa"/>
          </w:tcPr>
          <w:p w14:paraId="4BD776B1" w14:textId="77777777" w:rsidR="00927E3D" w:rsidRPr="00685DB1" w:rsidRDefault="00927E3D" w:rsidP="00FC6ADF">
            <w:pPr>
              <w:ind w:left="-108"/>
              <w:jc w:val="center"/>
              <w:rPr>
                <w:bCs/>
              </w:rPr>
            </w:pPr>
          </w:p>
        </w:tc>
        <w:tc>
          <w:tcPr>
            <w:tcW w:w="1418" w:type="dxa"/>
          </w:tcPr>
          <w:p w14:paraId="23F152AC" w14:textId="1066CEA9" w:rsidR="00927E3D" w:rsidRPr="00685DB1" w:rsidRDefault="005A27FF" w:rsidP="00FC6ADF">
            <w:pPr>
              <w:jc w:val="center"/>
              <w:rPr>
                <w:bCs/>
              </w:rPr>
            </w:pPr>
            <w:r>
              <w:rPr>
                <w:bCs/>
              </w:rPr>
              <w:t>x</w:t>
            </w:r>
          </w:p>
        </w:tc>
      </w:tr>
      <w:tr w:rsidR="00927E3D" w:rsidRPr="00685DB1" w14:paraId="1986F2BE" w14:textId="77777777" w:rsidTr="000D6458">
        <w:tc>
          <w:tcPr>
            <w:tcW w:w="6521" w:type="dxa"/>
          </w:tcPr>
          <w:p w14:paraId="4158412E" w14:textId="77777777" w:rsidR="00927E3D" w:rsidRPr="00685DB1" w:rsidRDefault="00927E3D" w:rsidP="000D6458">
            <w:pPr>
              <w:ind w:left="175" w:firstLine="175"/>
              <w:rPr>
                <w:rFonts w:cs="Tahoma"/>
                <w:sz w:val="20"/>
                <w:szCs w:val="20"/>
              </w:rPr>
            </w:pPr>
            <w:r w:rsidRPr="00685DB1">
              <w:rPr>
                <w:rFonts w:cs="Tahoma"/>
                <w:sz w:val="20"/>
                <w:szCs w:val="20"/>
              </w:rPr>
              <w:t>The role of the statutory sector</w:t>
            </w:r>
          </w:p>
        </w:tc>
        <w:tc>
          <w:tcPr>
            <w:tcW w:w="2126" w:type="dxa"/>
          </w:tcPr>
          <w:p w14:paraId="71C969EF" w14:textId="77777777" w:rsidR="00927E3D" w:rsidRPr="00685DB1" w:rsidRDefault="00927E3D" w:rsidP="00FC6ADF">
            <w:pPr>
              <w:ind w:left="-108"/>
              <w:jc w:val="center"/>
              <w:rPr>
                <w:bCs/>
              </w:rPr>
            </w:pPr>
          </w:p>
        </w:tc>
        <w:tc>
          <w:tcPr>
            <w:tcW w:w="1418" w:type="dxa"/>
          </w:tcPr>
          <w:p w14:paraId="56F1E910" w14:textId="54A13FD4" w:rsidR="00927E3D" w:rsidRPr="00685DB1" w:rsidRDefault="005A27FF" w:rsidP="00FC6ADF">
            <w:pPr>
              <w:jc w:val="center"/>
              <w:rPr>
                <w:bCs/>
              </w:rPr>
            </w:pPr>
            <w:r>
              <w:rPr>
                <w:bCs/>
              </w:rPr>
              <w:t>x</w:t>
            </w:r>
          </w:p>
        </w:tc>
      </w:tr>
      <w:tr w:rsidR="00927E3D" w:rsidRPr="00685DB1" w14:paraId="2BF25569" w14:textId="77777777" w:rsidTr="000D6458">
        <w:tc>
          <w:tcPr>
            <w:tcW w:w="6521" w:type="dxa"/>
          </w:tcPr>
          <w:p w14:paraId="691B1406" w14:textId="77777777" w:rsidR="00927E3D" w:rsidRPr="00685DB1" w:rsidRDefault="00927E3D" w:rsidP="000D6458">
            <w:pPr>
              <w:ind w:left="175" w:firstLine="175"/>
              <w:rPr>
                <w:rFonts w:cs="Tahoma"/>
                <w:sz w:val="20"/>
                <w:szCs w:val="20"/>
              </w:rPr>
            </w:pPr>
            <w:r w:rsidRPr="00685DB1">
              <w:rPr>
                <w:rFonts w:cs="Tahoma"/>
                <w:sz w:val="20"/>
                <w:szCs w:val="20"/>
              </w:rPr>
              <w:t>ICT skills – Microsoft office</w:t>
            </w:r>
          </w:p>
        </w:tc>
        <w:tc>
          <w:tcPr>
            <w:tcW w:w="2126" w:type="dxa"/>
          </w:tcPr>
          <w:p w14:paraId="4EDC2270" w14:textId="3D605CBA" w:rsidR="00927E3D" w:rsidRPr="00685DB1" w:rsidRDefault="005A27FF" w:rsidP="00FC6ADF">
            <w:pPr>
              <w:ind w:left="-108"/>
              <w:jc w:val="center"/>
              <w:rPr>
                <w:bCs/>
              </w:rPr>
            </w:pPr>
            <w:r>
              <w:rPr>
                <w:bCs/>
              </w:rPr>
              <w:t>x</w:t>
            </w:r>
          </w:p>
        </w:tc>
        <w:tc>
          <w:tcPr>
            <w:tcW w:w="1418" w:type="dxa"/>
          </w:tcPr>
          <w:p w14:paraId="6E2210FB" w14:textId="77777777" w:rsidR="00927E3D" w:rsidRPr="00685DB1" w:rsidRDefault="00927E3D" w:rsidP="00FC6ADF">
            <w:pPr>
              <w:jc w:val="center"/>
              <w:rPr>
                <w:bCs/>
              </w:rPr>
            </w:pPr>
          </w:p>
        </w:tc>
      </w:tr>
      <w:tr w:rsidR="00927E3D" w:rsidRPr="00685DB1" w14:paraId="6B618BA5" w14:textId="77777777" w:rsidTr="000D6458">
        <w:trPr>
          <w:trHeight w:val="453"/>
        </w:trPr>
        <w:tc>
          <w:tcPr>
            <w:tcW w:w="6521" w:type="dxa"/>
            <w:shd w:val="clear" w:color="auto" w:fill="D9D9D9"/>
            <w:vAlign w:val="center"/>
          </w:tcPr>
          <w:p w14:paraId="0AC36A19" w14:textId="77777777" w:rsidR="00927E3D" w:rsidRPr="00685DB1" w:rsidRDefault="00927E3D" w:rsidP="000D6458">
            <w:pPr>
              <w:ind w:left="175" w:firstLine="175"/>
              <w:rPr>
                <w:rFonts w:cs="Tahoma"/>
                <w:b/>
                <w:sz w:val="20"/>
                <w:szCs w:val="20"/>
              </w:rPr>
            </w:pPr>
            <w:r w:rsidRPr="00685DB1">
              <w:rPr>
                <w:rFonts w:cs="Tahoma"/>
                <w:b/>
                <w:sz w:val="20"/>
                <w:szCs w:val="20"/>
              </w:rPr>
              <w:t>Qualifications</w:t>
            </w:r>
          </w:p>
        </w:tc>
        <w:tc>
          <w:tcPr>
            <w:tcW w:w="2126" w:type="dxa"/>
            <w:shd w:val="clear" w:color="auto" w:fill="D9D9D9"/>
            <w:vAlign w:val="center"/>
          </w:tcPr>
          <w:p w14:paraId="05CA0977" w14:textId="77777777" w:rsidR="00927E3D" w:rsidRPr="00685DB1" w:rsidRDefault="00927E3D" w:rsidP="00FC6ADF">
            <w:pPr>
              <w:ind w:left="-108"/>
            </w:pPr>
          </w:p>
        </w:tc>
        <w:tc>
          <w:tcPr>
            <w:tcW w:w="1418" w:type="dxa"/>
            <w:shd w:val="clear" w:color="auto" w:fill="D9D9D9"/>
            <w:vAlign w:val="center"/>
          </w:tcPr>
          <w:p w14:paraId="32D9DF8A" w14:textId="77777777" w:rsidR="00927E3D" w:rsidRPr="00685DB1" w:rsidRDefault="00927E3D" w:rsidP="00FC6ADF">
            <w:pPr>
              <w:jc w:val="center"/>
              <w:rPr>
                <w:i/>
              </w:rPr>
            </w:pPr>
          </w:p>
        </w:tc>
      </w:tr>
      <w:tr w:rsidR="00927E3D" w:rsidRPr="00685DB1" w14:paraId="676EEF31" w14:textId="77777777" w:rsidTr="000D6458">
        <w:tc>
          <w:tcPr>
            <w:tcW w:w="6521" w:type="dxa"/>
          </w:tcPr>
          <w:p w14:paraId="183722F8" w14:textId="77777777" w:rsidR="00927E3D" w:rsidRPr="00685DB1" w:rsidRDefault="00927E3D" w:rsidP="000D6458">
            <w:pPr>
              <w:ind w:left="175" w:firstLine="175"/>
              <w:rPr>
                <w:rFonts w:cs="Tahoma"/>
                <w:sz w:val="20"/>
                <w:szCs w:val="20"/>
              </w:rPr>
            </w:pPr>
            <w:r w:rsidRPr="00685DB1">
              <w:rPr>
                <w:rFonts w:cs="Tahoma"/>
                <w:sz w:val="20"/>
                <w:szCs w:val="20"/>
              </w:rPr>
              <w:t>A level or equivalent</w:t>
            </w:r>
          </w:p>
        </w:tc>
        <w:tc>
          <w:tcPr>
            <w:tcW w:w="2126" w:type="dxa"/>
          </w:tcPr>
          <w:p w14:paraId="16453879" w14:textId="77777777" w:rsidR="00927E3D" w:rsidRPr="00685DB1" w:rsidRDefault="00927E3D" w:rsidP="00FC6ADF">
            <w:pPr>
              <w:ind w:left="-108"/>
              <w:jc w:val="center"/>
              <w:rPr>
                <w:bCs/>
              </w:rPr>
            </w:pPr>
          </w:p>
        </w:tc>
        <w:tc>
          <w:tcPr>
            <w:tcW w:w="1418" w:type="dxa"/>
          </w:tcPr>
          <w:p w14:paraId="78942C28" w14:textId="07C2412C" w:rsidR="00927E3D" w:rsidRPr="00685DB1" w:rsidRDefault="005A27FF" w:rsidP="00FC6ADF">
            <w:pPr>
              <w:jc w:val="center"/>
              <w:rPr>
                <w:bCs/>
              </w:rPr>
            </w:pPr>
            <w:r>
              <w:rPr>
                <w:bCs/>
              </w:rPr>
              <w:t>x</w:t>
            </w:r>
          </w:p>
        </w:tc>
      </w:tr>
      <w:tr w:rsidR="00927E3D" w:rsidRPr="00685DB1" w14:paraId="48763BB2" w14:textId="77777777" w:rsidTr="000D6458">
        <w:trPr>
          <w:trHeight w:val="443"/>
        </w:trPr>
        <w:tc>
          <w:tcPr>
            <w:tcW w:w="6521" w:type="dxa"/>
            <w:shd w:val="clear" w:color="auto" w:fill="D9D9D9"/>
            <w:vAlign w:val="center"/>
          </w:tcPr>
          <w:p w14:paraId="6909B9F7" w14:textId="77777777" w:rsidR="00927E3D" w:rsidRPr="00685DB1" w:rsidRDefault="00927E3D" w:rsidP="000D6458">
            <w:pPr>
              <w:ind w:left="175" w:firstLine="175"/>
              <w:rPr>
                <w:rFonts w:cs="Tahoma"/>
                <w:b/>
                <w:sz w:val="20"/>
                <w:szCs w:val="20"/>
              </w:rPr>
            </w:pPr>
            <w:r w:rsidRPr="00685DB1">
              <w:rPr>
                <w:rFonts w:cs="Tahoma"/>
                <w:b/>
                <w:sz w:val="20"/>
                <w:szCs w:val="20"/>
              </w:rPr>
              <w:t>Safeguarding</w:t>
            </w:r>
          </w:p>
        </w:tc>
        <w:tc>
          <w:tcPr>
            <w:tcW w:w="2126" w:type="dxa"/>
            <w:shd w:val="clear" w:color="auto" w:fill="D9D9D9"/>
            <w:vAlign w:val="center"/>
          </w:tcPr>
          <w:p w14:paraId="353031F7" w14:textId="77777777" w:rsidR="00927E3D" w:rsidRPr="00685DB1" w:rsidRDefault="00927E3D" w:rsidP="00FC6ADF">
            <w:pPr>
              <w:ind w:left="-108"/>
            </w:pPr>
          </w:p>
        </w:tc>
        <w:tc>
          <w:tcPr>
            <w:tcW w:w="1418" w:type="dxa"/>
            <w:shd w:val="clear" w:color="auto" w:fill="D9D9D9"/>
            <w:vAlign w:val="center"/>
          </w:tcPr>
          <w:p w14:paraId="14F9A687" w14:textId="77777777" w:rsidR="00927E3D" w:rsidRPr="00685DB1" w:rsidRDefault="00927E3D" w:rsidP="00FC6ADF">
            <w:pPr>
              <w:jc w:val="center"/>
              <w:rPr>
                <w:i/>
              </w:rPr>
            </w:pPr>
          </w:p>
        </w:tc>
      </w:tr>
      <w:tr w:rsidR="00927E3D" w:rsidRPr="00685DB1" w14:paraId="5D71B8F6" w14:textId="77777777" w:rsidTr="000D6458">
        <w:trPr>
          <w:trHeight w:val="159"/>
        </w:trPr>
        <w:tc>
          <w:tcPr>
            <w:tcW w:w="6521" w:type="dxa"/>
          </w:tcPr>
          <w:p w14:paraId="7ADCED68" w14:textId="77777777" w:rsidR="00927E3D" w:rsidRPr="00685DB1" w:rsidRDefault="00522265" w:rsidP="000D6458">
            <w:pPr>
              <w:ind w:left="175" w:firstLine="175"/>
              <w:rPr>
                <w:rFonts w:cs="Tahoma"/>
                <w:sz w:val="20"/>
                <w:szCs w:val="20"/>
              </w:rPr>
            </w:pPr>
            <w:r>
              <w:rPr>
                <w:rFonts w:cs="Tahoma"/>
                <w:sz w:val="20"/>
                <w:szCs w:val="20"/>
              </w:rPr>
              <w:t>DBS</w:t>
            </w:r>
            <w:r w:rsidR="00927E3D" w:rsidRPr="00685DB1">
              <w:rPr>
                <w:rFonts w:cs="Tahoma"/>
                <w:sz w:val="20"/>
                <w:szCs w:val="20"/>
              </w:rPr>
              <w:t xml:space="preserve"> required (Autism Bedfordshire will provide this)</w:t>
            </w:r>
          </w:p>
        </w:tc>
        <w:tc>
          <w:tcPr>
            <w:tcW w:w="2126" w:type="dxa"/>
          </w:tcPr>
          <w:p w14:paraId="088CB582" w14:textId="27F79D28" w:rsidR="00927E3D" w:rsidRPr="00685DB1" w:rsidRDefault="005A27FF" w:rsidP="00FC6ADF">
            <w:pPr>
              <w:ind w:left="-108"/>
              <w:jc w:val="center"/>
              <w:rPr>
                <w:bCs/>
              </w:rPr>
            </w:pPr>
            <w:r>
              <w:rPr>
                <w:bCs/>
              </w:rPr>
              <w:t>x</w:t>
            </w:r>
          </w:p>
        </w:tc>
        <w:tc>
          <w:tcPr>
            <w:tcW w:w="1418" w:type="dxa"/>
          </w:tcPr>
          <w:p w14:paraId="191BE01F" w14:textId="77777777" w:rsidR="00927E3D" w:rsidRPr="00685DB1" w:rsidRDefault="00927E3D" w:rsidP="00FC6ADF">
            <w:pPr>
              <w:jc w:val="center"/>
              <w:rPr>
                <w:bCs/>
              </w:rPr>
            </w:pPr>
          </w:p>
        </w:tc>
      </w:tr>
    </w:tbl>
    <w:p w14:paraId="6ED19BF1" w14:textId="77777777" w:rsidR="00E23B31" w:rsidRDefault="00E23B31" w:rsidP="00E23B31">
      <w:pPr>
        <w:tabs>
          <w:tab w:val="left" w:pos="426"/>
        </w:tabs>
        <w:rPr>
          <w:rFonts w:cs="Microsoft New Tai Lue"/>
        </w:rPr>
      </w:pPr>
    </w:p>
    <w:p w14:paraId="7A585FF0" w14:textId="77777777" w:rsidR="008F2BB4" w:rsidRPr="009267F7" w:rsidRDefault="009267F7" w:rsidP="00E23B31">
      <w:pPr>
        <w:tabs>
          <w:tab w:val="left" w:pos="426"/>
        </w:tabs>
        <w:rPr>
          <w:rFonts w:cs="Arial"/>
          <w:b/>
          <w:szCs w:val="24"/>
        </w:rPr>
      </w:pPr>
      <w:r>
        <w:rPr>
          <w:rFonts w:cs="Arial"/>
          <w:b/>
          <w:szCs w:val="24"/>
        </w:rPr>
        <w:t>Equal</w:t>
      </w:r>
      <w:r w:rsidRPr="009267F7">
        <w:rPr>
          <w:rFonts w:cs="Arial"/>
          <w:b/>
          <w:szCs w:val="24"/>
        </w:rPr>
        <w:t xml:space="preserve"> </w:t>
      </w:r>
      <w:r>
        <w:rPr>
          <w:rFonts w:cs="Arial"/>
          <w:b/>
          <w:szCs w:val="24"/>
        </w:rPr>
        <w:t xml:space="preserve">opportunities and diversity </w:t>
      </w:r>
    </w:p>
    <w:p w14:paraId="2B656FE7" w14:textId="77777777" w:rsidR="008F2BB4" w:rsidRPr="00E23B31" w:rsidRDefault="008F2BB4" w:rsidP="00E23B31">
      <w:pPr>
        <w:tabs>
          <w:tab w:val="left" w:pos="426"/>
        </w:tabs>
        <w:rPr>
          <w:rFonts w:cs="Arial"/>
          <w:szCs w:val="24"/>
        </w:rPr>
      </w:pPr>
      <w:r w:rsidRPr="00E23B31">
        <w:rPr>
          <w:rFonts w:cs="Arial"/>
          <w:szCs w:val="24"/>
        </w:rPr>
        <w:t xml:space="preserve">Autism Bedfordshire is an equal opportunities employer. The aims of the equal opportunities policy </w:t>
      </w:r>
      <w:proofErr w:type="gramStart"/>
      <w:r w:rsidRPr="00E23B31">
        <w:rPr>
          <w:rFonts w:cs="Arial"/>
          <w:szCs w:val="24"/>
        </w:rPr>
        <w:t>is</w:t>
      </w:r>
      <w:proofErr w:type="gramEnd"/>
      <w:r w:rsidRPr="00E23B31">
        <w:rPr>
          <w:rFonts w:cs="Arial"/>
          <w:szCs w:val="24"/>
        </w:rPr>
        <w:t xml:space="preserve">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6D82B22E" w14:textId="77777777" w:rsidR="008F2BB4" w:rsidRPr="00685DB1" w:rsidRDefault="008F2BB4" w:rsidP="005B7D6D">
      <w:pPr>
        <w:rPr>
          <w:rFonts w:cs="Microsoft New Tai Lue"/>
          <w:b/>
          <w:bCs/>
          <w:color w:val="000000"/>
          <w:sz w:val="20"/>
          <w:szCs w:val="20"/>
          <w:shd w:val="clear" w:color="auto" w:fill="FFFFFF"/>
        </w:rPr>
      </w:pPr>
    </w:p>
    <w:sectPr w:rsidR="008F2BB4" w:rsidRPr="00685DB1" w:rsidSect="00AF5575">
      <w:headerReference w:type="first" r:id="rId13"/>
      <w:pgSz w:w="11906" w:h="16838"/>
      <w:pgMar w:top="56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8FDB" w14:textId="77777777" w:rsidR="003912BC" w:rsidRDefault="003912BC" w:rsidP="00C1027C">
      <w:pPr>
        <w:spacing w:after="0" w:line="240" w:lineRule="auto"/>
      </w:pPr>
      <w:r>
        <w:separator/>
      </w:r>
    </w:p>
  </w:endnote>
  <w:endnote w:type="continuationSeparator" w:id="0">
    <w:p w14:paraId="3C6C1B0E" w14:textId="77777777" w:rsidR="003912BC" w:rsidRDefault="003912BC" w:rsidP="00C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E9B6" w14:textId="77777777" w:rsidR="003912BC" w:rsidRDefault="003912BC" w:rsidP="00C1027C">
      <w:pPr>
        <w:spacing w:after="0" w:line="240" w:lineRule="auto"/>
      </w:pPr>
      <w:r>
        <w:separator/>
      </w:r>
    </w:p>
  </w:footnote>
  <w:footnote w:type="continuationSeparator" w:id="0">
    <w:p w14:paraId="0093B044" w14:textId="77777777" w:rsidR="003912BC" w:rsidRDefault="003912BC" w:rsidP="00C1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FC5" w14:textId="7785C5B4" w:rsidR="004D265E" w:rsidRDefault="004D265E" w:rsidP="00727315">
    <w:pPr>
      <w:spacing w:after="120"/>
      <w:jc w:val="center"/>
      <w:rPr>
        <w:rFonts w:ascii="Arial" w:hAnsi="Arial" w:cs="Arial"/>
      </w:rPr>
    </w:pPr>
    <w:r>
      <w:rPr>
        <w:noProof/>
      </w:rPr>
      <w:drawing>
        <wp:inline distT="0" distB="0" distL="0" distR="0" wp14:anchorId="1F3B0B7D" wp14:editId="37347F6C">
          <wp:extent cx="2042160" cy="805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457" cy="806858"/>
                  </a:xfrm>
                  <a:prstGeom prst="rect">
                    <a:avLst/>
                  </a:prstGeom>
                  <a:noFill/>
                </pic:spPr>
              </pic:pic>
            </a:graphicData>
          </a:graphic>
        </wp:inline>
      </w:drawing>
    </w:r>
    <w:r w:rsidR="00727315">
      <w:rPr>
        <w:rFonts w:ascii="Arial" w:hAnsi="Arial" w:cs="Arial"/>
      </w:rPr>
      <w:t xml:space="preserve">                                            </w:t>
    </w:r>
  </w:p>
  <w:p w14:paraId="751470C1" w14:textId="77777777" w:rsidR="004D265E" w:rsidRPr="00B71BDC" w:rsidRDefault="000D6458" w:rsidP="000D6458">
    <w:pPr>
      <w:spacing w:after="120"/>
      <w:ind w:firstLine="720"/>
      <w:rPr>
        <w:rFonts w:ascii="Arial" w:hAnsi="Arial" w:cs="Arial"/>
      </w:rPr>
    </w:pPr>
    <w:r>
      <w:rPr>
        <w:rFonts w:ascii="Arial" w:hAnsi="Arial" w:cs="Arial"/>
      </w:rPr>
      <w:t xml:space="preserve">                                       </w:t>
    </w:r>
    <w:r w:rsidR="004D265E" w:rsidRPr="00B71BDC">
      <w:rPr>
        <w:rFonts w:ascii="Arial" w:hAnsi="Arial" w:cs="Arial"/>
      </w:rPr>
      <w:t>Registered Charity No. 1100772</w:t>
    </w:r>
  </w:p>
  <w:p w14:paraId="2C36944D" w14:textId="77777777" w:rsidR="005B7D6D" w:rsidRDefault="005B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F8"/>
    <w:multiLevelType w:val="hybridMultilevel"/>
    <w:tmpl w:val="7E36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E111A"/>
    <w:multiLevelType w:val="hybridMultilevel"/>
    <w:tmpl w:val="BAFABF16"/>
    <w:lvl w:ilvl="0" w:tplc="BFD271CA">
      <w:numFmt w:val="bullet"/>
      <w:lvlText w:val="-"/>
      <w:lvlJc w:val="left"/>
      <w:pPr>
        <w:ind w:left="408" w:hanging="360"/>
      </w:pPr>
      <w:rPr>
        <w:rFonts w:ascii="Calibri" w:eastAsiaTheme="minorEastAsia"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24FF01C2"/>
    <w:multiLevelType w:val="hybridMultilevel"/>
    <w:tmpl w:val="308C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6769C"/>
    <w:multiLevelType w:val="hybridMultilevel"/>
    <w:tmpl w:val="20A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B2F03"/>
    <w:multiLevelType w:val="hybridMultilevel"/>
    <w:tmpl w:val="9A68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95E45"/>
    <w:multiLevelType w:val="hybridMultilevel"/>
    <w:tmpl w:val="764C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165010">
    <w:abstractNumId w:val="0"/>
  </w:num>
  <w:num w:numId="2" w16cid:durableId="2086150322">
    <w:abstractNumId w:val="3"/>
  </w:num>
  <w:num w:numId="3" w16cid:durableId="348260395">
    <w:abstractNumId w:val="2"/>
  </w:num>
  <w:num w:numId="4" w16cid:durableId="911280553">
    <w:abstractNumId w:val="5"/>
  </w:num>
  <w:num w:numId="5" w16cid:durableId="1550530295">
    <w:abstractNumId w:val="4"/>
  </w:num>
  <w:num w:numId="6" w16cid:durableId="157654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6"/>
    <w:rsid w:val="00004522"/>
    <w:rsid w:val="00010DF2"/>
    <w:rsid w:val="00032A07"/>
    <w:rsid w:val="0005771F"/>
    <w:rsid w:val="00066A98"/>
    <w:rsid w:val="00067652"/>
    <w:rsid w:val="00086A31"/>
    <w:rsid w:val="000A03EF"/>
    <w:rsid w:val="000D2A85"/>
    <w:rsid w:val="000D6458"/>
    <w:rsid w:val="00103D7E"/>
    <w:rsid w:val="00150079"/>
    <w:rsid w:val="0017049C"/>
    <w:rsid w:val="001741CE"/>
    <w:rsid w:val="001E53B1"/>
    <w:rsid w:val="001E7CC8"/>
    <w:rsid w:val="001F0037"/>
    <w:rsid w:val="00231749"/>
    <w:rsid w:val="00246657"/>
    <w:rsid w:val="00274940"/>
    <w:rsid w:val="0028702B"/>
    <w:rsid w:val="0028788B"/>
    <w:rsid w:val="002927E2"/>
    <w:rsid w:val="002C100A"/>
    <w:rsid w:val="002E5AE4"/>
    <w:rsid w:val="003912BC"/>
    <w:rsid w:val="003B61FE"/>
    <w:rsid w:val="003D2D00"/>
    <w:rsid w:val="003D4F42"/>
    <w:rsid w:val="00414566"/>
    <w:rsid w:val="00463D58"/>
    <w:rsid w:val="00466834"/>
    <w:rsid w:val="00466A1B"/>
    <w:rsid w:val="00466C19"/>
    <w:rsid w:val="00473F3C"/>
    <w:rsid w:val="004858F2"/>
    <w:rsid w:val="004A4A01"/>
    <w:rsid w:val="004C2D77"/>
    <w:rsid w:val="004D265E"/>
    <w:rsid w:val="004D4636"/>
    <w:rsid w:val="00504F9B"/>
    <w:rsid w:val="00522265"/>
    <w:rsid w:val="00536428"/>
    <w:rsid w:val="005862E5"/>
    <w:rsid w:val="005A27FF"/>
    <w:rsid w:val="005B7D6D"/>
    <w:rsid w:val="005C3661"/>
    <w:rsid w:val="005D6C1F"/>
    <w:rsid w:val="006219F0"/>
    <w:rsid w:val="00646E4A"/>
    <w:rsid w:val="00660D17"/>
    <w:rsid w:val="00685DB1"/>
    <w:rsid w:val="006C41F1"/>
    <w:rsid w:val="00727315"/>
    <w:rsid w:val="0073532B"/>
    <w:rsid w:val="007606E9"/>
    <w:rsid w:val="00770B9B"/>
    <w:rsid w:val="007D5F2F"/>
    <w:rsid w:val="008020B7"/>
    <w:rsid w:val="008039FA"/>
    <w:rsid w:val="0086267E"/>
    <w:rsid w:val="008859B0"/>
    <w:rsid w:val="008C4780"/>
    <w:rsid w:val="008C70C8"/>
    <w:rsid w:val="008E0E7E"/>
    <w:rsid w:val="008F1B03"/>
    <w:rsid w:val="008F2BB4"/>
    <w:rsid w:val="008F57F0"/>
    <w:rsid w:val="00911CF5"/>
    <w:rsid w:val="009267F7"/>
    <w:rsid w:val="00927E3D"/>
    <w:rsid w:val="00945CAB"/>
    <w:rsid w:val="0095439F"/>
    <w:rsid w:val="00961A75"/>
    <w:rsid w:val="00971BF8"/>
    <w:rsid w:val="0097389E"/>
    <w:rsid w:val="00975828"/>
    <w:rsid w:val="00A50365"/>
    <w:rsid w:val="00AB5C38"/>
    <w:rsid w:val="00AC256C"/>
    <w:rsid w:val="00AC360E"/>
    <w:rsid w:val="00AE6376"/>
    <w:rsid w:val="00AF31A1"/>
    <w:rsid w:val="00AF5575"/>
    <w:rsid w:val="00AF6451"/>
    <w:rsid w:val="00B43E55"/>
    <w:rsid w:val="00B50F18"/>
    <w:rsid w:val="00B57506"/>
    <w:rsid w:val="00B65D53"/>
    <w:rsid w:val="00BA3BC1"/>
    <w:rsid w:val="00BD3C98"/>
    <w:rsid w:val="00BD67FE"/>
    <w:rsid w:val="00BE0AA1"/>
    <w:rsid w:val="00C01A98"/>
    <w:rsid w:val="00C1027C"/>
    <w:rsid w:val="00C641E3"/>
    <w:rsid w:val="00C65FC0"/>
    <w:rsid w:val="00CA27C1"/>
    <w:rsid w:val="00CC4C53"/>
    <w:rsid w:val="00CC5FB7"/>
    <w:rsid w:val="00CE2111"/>
    <w:rsid w:val="00D64C63"/>
    <w:rsid w:val="00D9787C"/>
    <w:rsid w:val="00DC3BE0"/>
    <w:rsid w:val="00DF2196"/>
    <w:rsid w:val="00E210AC"/>
    <w:rsid w:val="00E23B31"/>
    <w:rsid w:val="00E245DD"/>
    <w:rsid w:val="00E30329"/>
    <w:rsid w:val="00E6171A"/>
    <w:rsid w:val="00EF29B7"/>
    <w:rsid w:val="00F05C1E"/>
    <w:rsid w:val="00F162B1"/>
    <w:rsid w:val="00F46B31"/>
    <w:rsid w:val="00F6325F"/>
    <w:rsid w:val="00F87BA1"/>
    <w:rsid w:val="00FB1FB0"/>
    <w:rsid w:val="00FE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163D"/>
  <w15:docId w15:val="{EF8448BC-1853-40FB-8F94-54340335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458"/>
    <w:pPr>
      <w:keepNext/>
      <w:spacing w:before="240" w:after="60" w:line="240" w:lineRule="auto"/>
      <w:ind w:left="714" w:hanging="357"/>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7C"/>
  </w:style>
  <w:style w:type="paragraph" w:styleId="Footer">
    <w:name w:val="footer"/>
    <w:basedOn w:val="Normal"/>
    <w:link w:val="FooterChar"/>
    <w:uiPriority w:val="99"/>
    <w:unhideWhenUsed/>
    <w:rsid w:val="00C1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7C"/>
  </w:style>
  <w:style w:type="character" w:customStyle="1" w:styleId="Heading1Char">
    <w:name w:val="Heading 1 Char"/>
    <w:basedOn w:val="DefaultParagraphFont"/>
    <w:link w:val="Heading1"/>
    <w:uiPriority w:val="9"/>
    <w:rsid w:val="00C102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5E"/>
    <w:rPr>
      <w:rFonts w:ascii="Tahoma" w:hAnsi="Tahoma" w:cs="Tahoma"/>
      <w:sz w:val="16"/>
      <w:szCs w:val="16"/>
    </w:rPr>
  </w:style>
  <w:style w:type="paragraph" w:styleId="ListParagraph">
    <w:name w:val="List Paragraph"/>
    <w:basedOn w:val="Normal"/>
    <w:uiPriority w:val="34"/>
    <w:qFormat/>
    <w:rsid w:val="00AF5575"/>
    <w:pPr>
      <w:ind w:left="720"/>
      <w:contextualSpacing/>
    </w:pPr>
  </w:style>
  <w:style w:type="paragraph" w:styleId="NoSpacing">
    <w:name w:val="No Spacing"/>
    <w:uiPriority w:val="1"/>
    <w:qFormat/>
    <w:rsid w:val="00AF5575"/>
    <w:pPr>
      <w:spacing w:after="0" w:line="240" w:lineRule="auto"/>
    </w:pPr>
  </w:style>
  <w:style w:type="character" w:customStyle="1" w:styleId="Heading2Char">
    <w:name w:val="Heading 2 Char"/>
    <w:basedOn w:val="DefaultParagraphFont"/>
    <w:link w:val="Heading2"/>
    <w:uiPriority w:val="9"/>
    <w:rsid w:val="00B43E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62B1"/>
    <w:rPr>
      <w:color w:val="0000FF" w:themeColor="hyperlink"/>
      <w:u w:val="single"/>
    </w:rPr>
  </w:style>
  <w:style w:type="character" w:customStyle="1" w:styleId="Heading3Char">
    <w:name w:val="Heading 3 Char"/>
    <w:basedOn w:val="DefaultParagraphFont"/>
    <w:link w:val="Heading3"/>
    <w:uiPriority w:val="9"/>
    <w:rsid w:val="000D6458"/>
    <w:rPr>
      <w:rFonts w:ascii="Cambria" w:eastAsia="Times New Roman" w:hAnsi="Cambria" w:cs="Times New Roman"/>
      <w:b/>
      <w:bCs/>
      <w:sz w:val="26"/>
      <w:szCs w:val="26"/>
      <w:lang w:eastAsia="en-US"/>
    </w:rPr>
  </w:style>
  <w:style w:type="character" w:styleId="CommentReference">
    <w:name w:val="annotation reference"/>
    <w:basedOn w:val="DefaultParagraphFont"/>
    <w:uiPriority w:val="99"/>
    <w:semiHidden/>
    <w:unhideWhenUsed/>
    <w:rsid w:val="00F46B31"/>
    <w:rPr>
      <w:sz w:val="16"/>
      <w:szCs w:val="16"/>
    </w:rPr>
  </w:style>
  <w:style w:type="paragraph" w:styleId="CommentText">
    <w:name w:val="annotation text"/>
    <w:basedOn w:val="Normal"/>
    <w:link w:val="CommentTextChar"/>
    <w:uiPriority w:val="99"/>
    <w:semiHidden/>
    <w:unhideWhenUsed/>
    <w:rsid w:val="00F46B31"/>
    <w:pPr>
      <w:spacing w:line="240" w:lineRule="auto"/>
    </w:pPr>
    <w:rPr>
      <w:sz w:val="20"/>
      <w:szCs w:val="20"/>
    </w:rPr>
  </w:style>
  <w:style w:type="character" w:customStyle="1" w:styleId="CommentTextChar">
    <w:name w:val="Comment Text Char"/>
    <w:basedOn w:val="DefaultParagraphFont"/>
    <w:link w:val="CommentText"/>
    <w:uiPriority w:val="99"/>
    <w:semiHidden/>
    <w:rsid w:val="00F46B31"/>
    <w:rPr>
      <w:sz w:val="20"/>
      <w:szCs w:val="20"/>
    </w:rPr>
  </w:style>
  <w:style w:type="paragraph" w:styleId="CommentSubject">
    <w:name w:val="annotation subject"/>
    <w:basedOn w:val="CommentText"/>
    <w:next w:val="CommentText"/>
    <w:link w:val="CommentSubjectChar"/>
    <w:uiPriority w:val="99"/>
    <w:semiHidden/>
    <w:unhideWhenUsed/>
    <w:rsid w:val="00F46B31"/>
    <w:rPr>
      <w:b/>
      <w:bCs/>
    </w:rPr>
  </w:style>
  <w:style w:type="character" w:customStyle="1" w:styleId="CommentSubjectChar">
    <w:name w:val="Comment Subject Char"/>
    <w:basedOn w:val="CommentTextChar"/>
    <w:link w:val="CommentSubject"/>
    <w:uiPriority w:val="99"/>
    <w:semiHidden/>
    <w:rsid w:val="00F46B31"/>
    <w:rPr>
      <w:b/>
      <w:bCs/>
      <w:sz w:val="20"/>
      <w:szCs w:val="20"/>
    </w:rPr>
  </w:style>
  <w:style w:type="paragraph" w:styleId="Revision">
    <w:name w:val="Revision"/>
    <w:hidden/>
    <w:uiPriority w:val="99"/>
    <w:semiHidden/>
    <w:rsid w:val="00E210AC"/>
    <w:pPr>
      <w:spacing w:after="0" w:line="240" w:lineRule="auto"/>
    </w:pPr>
  </w:style>
  <w:style w:type="character" w:styleId="UnresolvedMention">
    <w:name w:val="Unresolved Mention"/>
    <w:basedOn w:val="DefaultParagraphFont"/>
    <w:uiPriority w:val="99"/>
    <w:semiHidden/>
    <w:unhideWhenUsed/>
    <w:rsid w:val="00F6325F"/>
    <w:rPr>
      <w:color w:val="605E5C"/>
      <w:shd w:val="clear" w:color="auto" w:fill="E1DFDD"/>
    </w:rPr>
  </w:style>
  <w:style w:type="paragraph" w:styleId="NormalWeb">
    <w:name w:val="Normal (Web)"/>
    <w:basedOn w:val="Normal"/>
    <w:uiPriority w:val="99"/>
    <w:semiHidden/>
    <w:unhideWhenUsed/>
    <w:rsid w:val="008E0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1946">
      <w:bodyDiv w:val="1"/>
      <w:marLeft w:val="0"/>
      <w:marRight w:val="0"/>
      <w:marTop w:val="0"/>
      <w:marBottom w:val="0"/>
      <w:divBdr>
        <w:top w:val="none" w:sz="0" w:space="0" w:color="auto"/>
        <w:left w:val="none" w:sz="0" w:space="0" w:color="auto"/>
        <w:bottom w:val="none" w:sz="0" w:space="0" w:color="auto"/>
        <w:right w:val="none" w:sz="0" w:space="0" w:color="auto"/>
      </w:divBdr>
    </w:div>
    <w:div w:id="1869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tismbedfordshire.net/volunte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na.raine@autismbed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3AD83E425A14A983DD53E77079BCE" ma:contentTypeVersion="13" ma:contentTypeDescription="Create a new document." ma:contentTypeScope="" ma:versionID="fe35e2c175cd40a6b71debc04d9ad709">
  <xsd:schema xmlns:xsd="http://www.w3.org/2001/XMLSchema" xmlns:xs="http://www.w3.org/2001/XMLSchema" xmlns:p="http://schemas.microsoft.com/office/2006/metadata/properties" xmlns:ns3="dcb77fe5-c3b7-4d4a-a0b1-b7764d41a900" xmlns:ns4="531165b3-6c78-48e6-a40d-43462ca6e510" targetNamespace="http://schemas.microsoft.com/office/2006/metadata/properties" ma:root="true" ma:fieldsID="b3db530f74ecd6f7ee27a1666c465d4e" ns3:_="" ns4:_="">
    <xsd:import namespace="dcb77fe5-c3b7-4d4a-a0b1-b7764d41a900"/>
    <xsd:import namespace="531165b3-6c78-48e6-a40d-43462ca6e5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7fe5-c3b7-4d4a-a0b1-b7764d41a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165b3-6c78-48e6-a40d-43462ca6e5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C096D-40EA-46B0-A5EE-6829F612D18A}">
  <ds:schemaRefs>
    <ds:schemaRef ds:uri="http://schemas.microsoft.com/sharepoint/v3/contenttype/forms"/>
  </ds:schemaRefs>
</ds:datastoreItem>
</file>

<file path=customXml/itemProps2.xml><?xml version="1.0" encoding="utf-8"?>
<ds:datastoreItem xmlns:ds="http://schemas.openxmlformats.org/officeDocument/2006/customXml" ds:itemID="{7B9114B2-68CC-44E4-94D3-4A61E123E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7fe5-c3b7-4d4a-a0b1-b7764d41a900"/>
    <ds:schemaRef ds:uri="531165b3-6c78-48e6-a40d-43462ca6e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D03E2-E271-44C8-985B-C5413E9AEDC4}">
  <ds:schemaRefs>
    <ds:schemaRef ds:uri="http://schemas.openxmlformats.org/officeDocument/2006/bibliography"/>
  </ds:schemaRefs>
</ds:datastoreItem>
</file>

<file path=customXml/itemProps4.xml><?xml version="1.0" encoding="utf-8"?>
<ds:datastoreItem xmlns:ds="http://schemas.openxmlformats.org/officeDocument/2006/customXml" ds:itemID="{17892F7F-79AE-40D2-B764-6DE3013F439E}">
  <ds:schemaRefs>
    <ds:schemaRef ds:uri="http://purl.org/dc/dcmitype/"/>
    <ds:schemaRef ds:uri="http://purl.org/dc/elements/1.1/"/>
    <ds:schemaRef ds:uri="dcb77fe5-c3b7-4d4a-a0b1-b7764d41a900"/>
    <ds:schemaRef ds:uri="http://schemas.openxmlformats.org/package/2006/metadata/core-properties"/>
    <ds:schemaRef ds:uri="531165b3-6c78-48e6-a40d-43462ca6e510"/>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osbornem</dc:creator>
  <cp:lastModifiedBy>Rebecca Ellis</cp:lastModifiedBy>
  <cp:revision>2</cp:revision>
  <cp:lastPrinted>2017-08-04T11:43:00Z</cp:lastPrinted>
  <dcterms:created xsi:type="dcterms:W3CDTF">2022-09-20T12:00:00Z</dcterms:created>
  <dcterms:modified xsi:type="dcterms:W3CDTF">2022-09-20T12:00:00Z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0x010100ABF3AD83E425A14A983DD53E77079BCE</vt:lpwstr>
  </property>
</Properties>
</file>